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Default="00DE6123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Recognising and managing sexual harassment and bullying in general practice training.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A30D09" w:rsidRPr="00A30D09" w:rsidRDefault="00A30D09" w:rsidP="00A30D09">
      <w:pPr>
        <w:spacing w:after="0"/>
        <w:rPr>
          <w:rFonts w:ascii="Arial" w:hAnsi="Arial" w:cs="Arial"/>
          <w:i/>
        </w:rPr>
      </w:pPr>
      <w:r w:rsidRPr="00A30D09">
        <w:rPr>
          <w:rFonts w:ascii="Arial" w:hAnsi="Arial" w:cs="Arial"/>
          <w:u w:val="single"/>
        </w:rPr>
        <w:t>Sarvin Randhawa</w:t>
      </w:r>
      <w:r w:rsidRPr="00A30D09">
        <w:rPr>
          <w:rFonts w:ascii="Arial" w:hAnsi="Arial" w:cs="Arial"/>
          <w:u w:val="single"/>
          <w:vertAlign w:val="superscript"/>
        </w:rPr>
        <w:t>1,2</w:t>
      </w:r>
      <w:r w:rsidRPr="00A30D09">
        <w:rPr>
          <w:rFonts w:ascii="Arial" w:hAnsi="Arial" w:cs="Arial"/>
        </w:rPr>
        <w:t>, Colleen Cheek</w:t>
      </w:r>
      <w:r w:rsidRPr="00A30D09">
        <w:rPr>
          <w:rFonts w:ascii="Arial" w:hAnsi="Arial" w:cs="Arial"/>
          <w:vertAlign w:val="superscript"/>
        </w:rPr>
        <w:t>1</w:t>
      </w:r>
      <w:r w:rsidRPr="00A30D09">
        <w:rPr>
          <w:rFonts w:ascii="Arial" w:hAnsi="Arial" w:cs="Arial"/>
        </w:rPr>
        <w:t>, Lizzi Shires</w:t>
      </w:r>
      <w:r w:rsidRPr="00A30D09">
        <w:rPr>
          <w:rFonts w:ascii="Arial" w:hAnsi="Arial" w:cs="Arial"/>
          <w:vertAlign w:val="superscript"/>
        </w:rPr>
        <w:t>1</w:t>
      </w:r>
      <w:r w:rsidRPr="00A30D09">
        <w:rPr>
          <w:rFonts w:ascii="Arial" w:hAnsi="Arial" w:cs="Arial"/>
        </w:rPr>
        <w:t>, Penny Allen</w:t>
      </w:r>
      <w:r w:rsidRPr="00A30D09">
        <w:rPr>
          <w:rFonts w:ascii="Arial" w:hAnsi="Arial" w:cs="Arial"/>
          <w:vertAlign w:val="superscript"/>
        </w:rPr>
        <w:t>1</w:t>
      </w:r>
      <w:r w:rsidRPr="00A30D09">
        <w:rPr>
          <w:rFonts w:ascii="Arial" w:hAnsi="Arial" w:cs="Arial"/>
        </w:rPr>
        <w:t xml:space="preserve">. </w:t>
      </w:r>
    </w:p>
    <w:p w:rsidR="00A30D09" w:rsidRPr="00A30D09" w:rsidRDefault="00A30D09" w:rsidP="00A30D09">
      <w:pPr>
        <w:spacing w:after="0"/>
        <w:rPr>
          <w:rFonts w:ascii="Arial" w:hAnsi="Arial" w:cs="Arial"/>
          <w:vertAlign w:val="superscript"/>
        </w:rPr>
      </w:pPr>
    </w:p>
    <w:p w:rsidR="00A30D09" w:rsidRPr="00A30D09" w:rsidRDefault="00A30D09" w:rsidP="00A30D09">
      <w:pPr>
        <w:spacing w:after="0"/>
        <w:rPr>
          <w:rFonts w:ascii="Arial" w:hAnsi="Arial" w:cs="Arial"/>
        </w:rPr>
      </w:pPr>
      <w:r w:rsidRPr="00A30D09">
        <w:rPr>
          <w:rFonts w:ascii="Arial" w:hAnsi="Arial" w:cs="Arial"/>
          <w:vertAlign w:val="superscript"/>
        </w:rPr>
        <w:t xml:space="preserve">1 </w:t>
      </w:r>
      <w:r w:rsidRPr="00A30D09">
        <w:rPr>
          <w:rFonts w:ascii="Arial" w:hAnsi="Arial" w:cs="Arial"/>
        </w:rPr>
        <w:t>Rural Clinical School, University of Tasmania, Australia</w:t>
      </w:r>
    </w:p>
    <w:p w:rsidR="00A30D09" w:rsidRPr="00A30D09" w:rsidRDefault="00A30D09" w:rsidP="00A30D09">
      <w:pPr>
        <w:spacing w:after="0"/>
        <w:rPr>
          <w:rFonts w:ascii="Arial" w:hAnsi="Arial" w:cs="Arial"/>
        </w:rPr>
      </w:pPr>
      <w:r w:rsidRPr="00A30D09">
        <w:rPr>
          <w:rFonts w:ascii="Arial" w:hAnsi="Arial" w:cs="Arial"/>
          <w:vertAlign w:val="superscript"/>
        </w:rPr>
        <w:t xml:space="preserve">2 </w:t>
      </w:r>
      <w:r w:rsidRPr="00A30D09">
        <w:rPr>
          <w:rFonts w:ascii="Arial" w:hAnsi="Arial" w:cs="Arial"/>
        </w:rPr>
        <w:t xml:space="preserve">General Practice Registrar, General Practice Training Tasmania, Australia. </w:t>
      </w: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C962FD" w:rsidRDefault="00E969FA" w:rsidP="00C962FD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C962FD" w:rsidRPr="00C962FD" w:rsidRDefault="0042483F" w:rsidP="00C962FD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Currently, t</w:t>
      </w:r>
      <w:r w:rsidR="00236B87">
        <w:rPr>
          <w:rFonts w:ascii="Arial" w:hAnsi="Arial" w:cs="Arial"/>
          <w:i/>
          <w:iCs/>
        </w:rPr>
        <w:t xml:space="preserve">here are </w:t>
      </w:r>
      <w:r w:rsidR="00C962FD" w:rsidRPr="00C962FD">
        <w:rPr>
          <w:rFonts w:ascii="Arial" w:hAnsi="Arial" w:cs="Arial"/>
          <w:i/>
          <w:iCs/>
        </w:rPr>
        <w:t xml:space="preserve">limited publications on bullying and sexual harassment amongst general practitioners (GP). </w:t>
      </w:r>
      <w:r w:rsidR="00C962FD">
        <w:rPr>
          <w:rFonts w:ascii="Arial" w:hAnsi="Arial" w:cs="Arial"/>
          <w:i/>
          <w:iCs/>
        </w:rPr>
        <w:t xml:space="preserve"> In </w:t>
      </w:r>
      <w:r w:rsidR="00C962FD" w:rsidRPr="00C962FD">
        <w:rPr>
          <w:rFonts w:ascii="Arial" w:hAnsi="Arial" w:cs="Arial"/>
          <w:i/>
          <w:iCs/>
        </w:rPr>
        <w:t>2016</w:t>
      </w:r>
      <w:r w:rsidR="00C962FD">
        <w:rPr>
          <w:rFonts w:ascii="Arial" w:hAnsi="Arial" w:cs="Arial"/>
          <w:i/>
          <w:iCs/>
        </w:rPr>
        <w:t>,</w:t>
      </w:r>
      <w:r w:rsidR="00C962FD" w:rsidRPr="00C962FD">
        <w:rPr>
          <w:rFonts w:ascii="Arial" w:hAnsi="Arial" w:cs="Arial"/>
          <w:i/>
          <w:iCs/>
        </w:rPr>
        <w:t xml:space="preserve"> A</w:t>
      </w:r>
      <w:r w:rsidR="00ED7F51">
        <w:rPr>
          <w:rFonts w:ascii="Arial" w:hAnsi="Arial" w:cs="Arial"/>
          <w:i/>
          <w:iCs/>
        </w:rPr>
        <w:t xml:space="preserve">ustralian Medical Association WA survey </w:t>
      </w:r>
      <w:r w:rsidR="00C962FD" w:rsidRPr="00C962FD">
        <w:rPr>
          <w:rFonts w:ascii="Arial" w:hAnsi="Arial" w:cs="Arial"/>
          <w:i/>
          <w:iCs/>
        </w:rPr>
        <w:t>reported 31% of 950 participants experienced sexual harassment in the workplace.</w:t>
      </w:r>
      <w:r w:rsidR="00E87F67">
        <w:rPr>
          <w:rFonts w:ascii="Arial" w:hAnsi="Arial" w:cs="Arial"/>
          <w:i/>
          <w:iCs/>
          <w:sz w:val="20"/>
          <w:vertAlign w:val="superscript"/>
        </w:rPr>
        <w:t>1</w:t>
      </w:r>
      <w:r w:rsidR="00C962FD" w:rsidRPr="00C962FD">
        <w:rPr>
          <w:rFonts w:ascii="Arial" w:hAnsi="Arial" w:cs="Arial"/>
          <w:i/>
          <w:iCs/>
        </w:rPr>
        <w:t xml:space="preserve"> An Australian prevalence study on bullying in the medical workforce </w:t>
      </w:r>
      <w:r w:rsidR="00ED7F51">
        <w:rPr>
          <w:rFonts w:ascii="Arial" w:hAnsi="Arial" w:cs="Arial"/>
          <w:i/>
          <w:iCs/>
        </w:rPr>
        <w:t xml:space="preserve">revealed 1 in 4 respondents </w:t>
      </w:r>
      <w:r w:rsidR="00C962FD" w:rsidRPr="00C962FD">
        <w:rPr>
          <w:rFonts w:ascii="Arial" w:hAnsi="Arial" w:cs="Arial"/>
          <w:i/>
          <w:iCs/>
        </w:rPr>
        <w:t>experienced bullying in the last 12 months.</w:t>
      </w:r>
      <w:r w:rsidR="00E87F67">
        <w:rPr>
          <w:rFonts w:ascii="Arial" w:hAnsi="Arial" w:cs="Arial"/>
          <w:i/>
          <w:iCs/>
          <w:vertAlign w:val="superscript"/>
        </w:rPr>
        <w:t>2</w:t>
      </w:r>
      <w:r w:rsidR="00C962FD" w:rsidRPr="00C962FD">
        <w:rPr>
          <w:rFonts w:ascii="Arial" w:hAnsi="Arial" w:cs="Arial"/>
          <w:i/>
          <w:iCs/>
        </w:rPr>
        <w:t xml:space="preserve">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C962FD" w:rsidRPr="00C962FD" w:rsidRDefault="0068512C" w:rsidP="00C962FD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To recognise</w:t>
      </w:r>
      <w:r w:rsidR="00C962FD" w:rsidRPr="00C962FD">
        <w:rPr>
          <w:rFonts w:ascii="Arial" w:hAnsi="Arial" w:cs="Arial"/>
          <w:i/>
          <w:iCs/>
        </w:rPr>
        <w:t xml:space="preserve"> the prevalence of sexual harassment and bullying among GP registrars at a regional training centre</w:t>
      </w:r>
      <w:r w:rsidR="00C962FD" w:rsidRPr="00C962FD">
        <w:rPr>
          <w:rFonts w:ascii="Arial" w:hAnsi="Arial" w:cs="Arial"/>
        </w:rPr>
        <w:t>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C962FD" w:rsidRPr="00C962FD" w:rsidRDefault="00C962FD" w:rsidP="00C962FD">
      <w:pPr>
        <w:pStyle w:val="NoSpacing"/>
        <w:rPr>
          <w:rFonts w:ascii="Arial" w:hAnsi="Arial" w:cs="Arial"/>
          <w:i/>
        </w:rPr>
      </w:pPr>
      <w:r w:rsidRPr="00C962FD">
        <w:rPr>
          <w:rFonts w:ascii="Arial" w:hAnsi="Arial" w:cs="Arial"/>
          <w:i/>
        </w:rPr>
        <w:t>Voluntary anonymous participation was offered to 110 GP registrars t</w:t>
      </w:r>
      <w:r w:rsidR="00A30D09">
        <w:rPr>
          <w:rFonts w:ascii="Arial" w:hAnsi="Arial" w:cs="Arial"/>
          <w:i/>
        </w:rPr>
        <w:t xml:space="preserve">raining in this regional centre in 2017 </w:t>
      </w:r>
      <w:r w:rsidRPr="00C962FD">
        <w:rPr>
          <w:rFonts w:ascii="Arial" w:hAnsi="Arial" w:cs="Arial"/>
          <w:i/>
        </w:rPr>
        <w:t>via online questionnaire.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C962FD" w:rsidRDefault="00C962FD" w:rsidP="00E969FA">
      <w:pPr>
        <w:pStyle w:val="NoSpacing"/>
        <w:rPr>
          <w:rFonts w:ascii="Arial" w:hAnsi="Arial" w:cs="Arial"/>
          <w:i/>
          <w:iCs/>
        </w:rPr>
      </w:pPr>
      <w:r w:rsidRPr="00C962FD">
        <w:rPr>
          <w:rFonts w:ascii="Arial" w:hAnsi="Arial" w:cs="Arial"/>
          <w:i/>
          <w:iCs/>
        </w:rPr>
        <w:t>50 participants (45%) completed the survey. The prevalence of either sexual harassment or bullying amongst GP registrars was 44%</w:t>
      </w:r>
      <w:r w:rsidRPr="00C962FD">
        <w:rPr>
          <w:rFonts w:ascii="Arial" w:hAnsi="Arial" w:cs="Arial"/>
          <w:b/>
          <w:bCs/>
          <w:i/>
          <w:iCs/>
        </w:rPr>
        <w:t>.</w:t>
      </w:r>
      <w:r w:rsidRPr="00C962FD">
        <w:rPr>
          <w:rFonts w:ascii="Arial" w:hAnsi="Arial" w:cs="Arial"/>
          <w:i/>
          <w:iCs/>
        </w:rPr>
        <w:t xml:space="preserve"> </w:t>
      </w:r>
      <w:r w:rsidR="00A30D09">
        <w:rPr>
          <w:rFonts w:ascii="Arial" w:hAnsi="Arial" w:cs="Arial"/>
          <w:i/>
          <w:iCs/>
        </w:rPr>
        <w:t>4% of registrars reported bullying during general practice training whereas 5% of participants revealed sexual harassment as a GP registrar.</w:t>
      </w:r>
    </w:p>
    <w:p w:rsidR="00A30D09" w:rsidRPr="00A30D09" w:rsidRDefault="00A30D09" w:rsidP="00E969FA">
      <w:pPr>
        <w:pStyle w:val="NoSpacing"/>
        <w:rPr>
          <w:rFonts w:ascii="Arial" w:hAnsi="Arial" w:cs="Arial"/>
          <w:i/>
          <w:iCs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E87F67" w:rsidRDefault="00236B87" w:rsidP="00E969FA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C962FD" w:rsidRPr="00C962FD">
        <w:rPr>
          <w:rFonts w:ascii="Arial" w:hAnsi="Arial" w:cs="Arial"/>
          <w:i/>
        </w:rPr>
        <w:t xml:space="preserve">he study revealed only 30% of participants received training regarding sexual harassment and bullying at their current workplace. </w:t>
      </w:r>
      <w:r w:rsidR="00E87F67">
        <w:rPr>
          <w:rFonts w:ascii="Arial" w:hAnsi="Arial" w:cs="Arial"/>
          <w:i/>
        </w:rPr>
        <w:t>General practices need to be proactive and provide anti-bullying policy as well as a safe procedure to report these behaviours.</w:t>
      </w:r>
      <w:r w:rsidR="00E87F67">
        <w:rPr>
          <w:rFonts w:ascii="Arial" w:hAnsi="Arial" w:cs="Arial"/>
          <w:i/>
          <w:vertAlign w:val="superscript"/>
        </w:rPr>
        <w:t>3</w:t>
      </w:r>
      <w:r w:rsidR="00E87F67">
        <w:rPr>
          <w:rFonts w:ascii="Arial" w:hAnsi="Arial" w:cs="Arial"/>
          <w:i/>
        </w:rPr>
        <w:t xml:space="preserve"> 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87F67" w:rsidRDefault="00E969FA" w:rsidP="00E87F67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p w:rsidR="00E87F67" w:rsidRPr="00E87F67" w:rsidRDefault="00E87F67" w:rsidP="00E87F67">
      <w:pPr>
        <w:pStyle w:val="ListParagraph"/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00E87F67">
        <w:rPr>
          <w:rFonts w:ascii="Arial" w:hAnsi="Arial" w:cs="Arial"/>
          <w:sz w:val="21"/>
          <w:szCs w:val="21"/>
        </w:rPr>
        <w:t>Shattering the silence [online]. Medicus, Vol. 56, No. 3, Apr 2016: [18]-23. Availability:&lt;http://search.informit.com.au/documentSummary;dn=214836602832643;res=IELHEA&gt; </w:t>
      </w:r>
      <w:r>
        <w:rPr>
          <w:rFonts w:ascii="Arial" w:hAnsi="Arial" w:cs="Arial"/>
          <w:sz w:val="21"/>
          <w:szCs w:val="21"/>
        </w:rPr>
        <w:t>ISSN: 1035-6037. [cited 20 Mar 2017]</w:t>
      </w:r>
    </w:p>
    <w:p w:rsidR="00E87F67" w:rsidRPr="00E87F67" w:rsidRDefault="00E87F67" w:rsidP="00E87F67">
      <w:pPr>
        <w:pStyle w:val="ListParagraph"/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00E87F67">
        <w:rPr>
          <w:rFonts w:ascii="Arial" w:hAnsi="Arial" w:cs="Arial"/>
          <w:sz w:val="21"/>
          <w:szCs w:val="21"/>
        </w:rPr>
        <w:t>Askew D, Schluter P, Dick M, rego P, Turner C, Wilkinson D 2012. Bullying in the Australian medical workforce: crosssectional data from an Australian e-Cohort study. Australian Health Review Vol 36, pp 197-204.</w:t>
      </w:r>
    </w:p>
    <w:p w:rsidR="00E87F67" w:rsidRPr="00E87F67" w:rsidRDefault="00E87F67" w:rsidP="00E87F67">
      <w:pPr>
        <w:pStyle w:val="ListParagraph"/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00E87F67">
        <w:rPr>
          <w:rFonts w:ascii="Arial" w:hAnsi="Arial" w:cs="Arial"/>
          <w:sz w:val="21"/>
          <w:szCs w:val="21"/>
        </w:rPr>
        <w:t>Askew D, Schluter P, Dick M 2013. Workplace bullying. What’s it got to do with general practice? Australian Family Physician. Vol 42, no 4, pp186-188</w:t>
      </w:r>
    </w:p>
    <w:p w:rsidR="00E87F67" w:rsidRPr="00E87F67" w:rsidRDefault="00E87F67" w:rsidP="00E87F67">
      <w:pPr>
        <w:pStyle w:val="ListParagraph"/>
        <w:rPr>
          <w:rFonts w:ascii="Arial" w:hAnsi="Arial" w:cs="Arial"/>
        </w:rPr>
      </w:pPr>
      <w:bookmarkStart w:id="0" w:name="_GoBack"/>
      <w:bookmarkEnd w:id="0"/>
    </w:p>
    <w:sectPr w:rsidR="00E87F67" w:rsidRPr="00E87F6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E42B5"/>
    <w:multiLevelType w:val="hybridMultilevel"/>
    <w:tmpl w:val="60E0F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457"/>
    <w:multiLevelType w:val="hybridMultilevel"/>
    <w:tmpl w:val="0234D9E6"/>
    <w:lvl w:ilvl="0" w:tplc="7EBC93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23423D"/>
    <w:multiLevelType w:val="hybridMultilevel"/>
    <w:tmpl w:val="520C2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6"/>
  </w:num>
  <w:num w:numId="5">
    <w:abstractNumId w:val="14"/>
  </w:num>
  <w:num w:numId="6">
    <w:abstractNumId w:val="24"/>
  </w:num>
  <w:num w:numId="7">
    <w:abstractNumId w:val="9"/>
  </w:num>
  <w:num w:numId="8">
    <w:abstractNumId w:val="15"/>
  </w:num>
  <w:num w:numId="9">
    <w:abstractNumId w:val="8"/>
  </w:num>
  <w:num w:numId="10">
    <w:abstractNumId w:val="23"/>
  </w:num>
  <w:num w:numId="11">
    <w:abstractNumId w:val="16"/>
  </w:num>
  <w:num w:numId="12">
    <w:abstractNumId w:val="6"/>
  </w:num>
  <w:num w:numId="13">
    <w:abstractNumId w:val="0"/>
  </w:num>
  <w:num w:numId="14">
    <w:abstractNumId w:val="25"/>
  </w:num>
  <w:num w:numId="15">
    <w:abstractNumId w:val="1"/>
  </w:num>
  <w:num w:numId="16">
    <w:abstractNumId w:val="18"/>
  </w:num>
  <w:num w:numId="17">
    <w:abstractNumId w:val="3"/>
  </w:num>
  <w:num w:numId="18">
    <w:abstractNumId w:val="22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20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2"/>
  </w:num>
  <w:num w:numId="28">
    <w:abstractNumId w:val="11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0D2198"/>
    <w:rsid w:val="001A0E12"/>
    <w:rsid w:val="001A7273"/>
    <w:rsid w:val="00204AE2"/>
    <w:rsid w:val="002061A7"/>
    <w:rsid w:val="00226C37"/>
    <w:rsid w:val="00236B8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2483F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512C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0D09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929B6"/>
    <w:rsid w:val="00C962FD"/>
    <w:rsid w:val="00CA4098"/>
    <w:rsid w:val="00D22221"/>
    <w:rsid w:val="00D56905"/>
    <w:rsid w:val="00D675D7"/>
    <w:rsid w:val="00D75A93"/>
    <w:rsid w:val="00D91638"/>
    <w:rsid w:val="00D94D46"/>
    <w:rsid w:val="00DB05CF"/>
    <w:rsid w:val="00DB6276"/>
    <w:rsid w:val="00DC7A66"/>
    <w:rsid w:val="00DD428F"/>
    <w:rsid w:val="00DE0E61"/>
    <w:rsid w:val="00DE6123"/>
    <w:rsid w:val="00DF2A39"/>
    <w:rsid w:val="00E25F07"/>
    <w:rsid w:val="00E276B8"/>
    <w:rsid w:val="00E27C34"/>
    <w:rsid w:val="00E36586"/>
    <w:rsid w:val="00E47A4C"/>
    <w:rsid w:val="00E55FB0"/>
    <w:rsid w:val="00E87F67"/>
    <w:rsid w:val="00E969FA"/>
    <w:rsid w:val="00EA51A6"/>
    <w:rsid w:val="00EC46E6"/>
    <w:rsid w:val="00ED7C3D"/>
    <w:rsid w:val="00ED7F51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9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62FD"/>
    <w:pPr>
      <w:spacing w:after="0" w:line="240" w:lineRule="auto"/>
    </w:pPr>
    <w:rPr>
      <w:rFonts w:ascii="Palatino" w:eastAsia="Times" w:hAnsi="Palatin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62FD"/>
    <w:rPr>
      <w:rFonts w:ascii="Palatino" w:eastAsia="Times" w:hAnsi="Palatino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Sarvin &amp; Wiebren</cp:lastModifiedBy>
  <cp:revision>8</cp:revision>
  <dcterms:created xsi:type="dcterms:W3CDTF">2018-02-28T08:31:00Z</dcterms:created>
  <dcterms:modified xsi:type="dcterms:W3CDTF">2018-03-04T03:56:00Z</dcterms:modified>
</cp:coreProperties>
</file>