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E1" w:rsidRDefault="000B65E1" w:rsidP="000B65E1"/>
    <w:p w:rsidR="000B65E1" w:rsidRPr="00540615" w:rsidRDefault="000B65E1" w:rsidP="000B65E1">
      <w:pPr>
        <w:pStyle w:val="Body"/>
        <w:rPr>
          <w:rFonts w:asciiTheme="minorHAnsi" w:hAnsiTheme="minorHAnsi"/>
        </w:rPr>
      </w:pPr>
      <w:r w:rsidRPr="00540615">
        <w:rPr>
          <w:rFonts w:asciiTheme="minorHAnsi" w:hAnsiTheme="minorHAnsi"/>
        </w:rPr>
        <w:t>In Australia at any one time there are about 30000 people in custody</w:t>
      </w:r>
      <w:r>
        <w:rPr>
          <w:rFonts w:asciiTheme="minorHAnsi" w:hAnsiTheme="minorHAnsi"/>
        </w:rPr>
        <w:t xml:space="preserve"> or</w:t>
      </w:r>
      <w:r w:rsidRPr="009E40A7">
        <w:rPr>
          <w:rFonts w:asciiTheme="minorHAnsi" w:hAnsiTheme="minorHAnsi"/>
        </w:rPr>
        <w:t xml:space="preserve"> 170 </w:t>
      </w:r>
      <w:r>
        <w:rPr>
          <w:rFonts w:asciiTheme="minorHAnsi" w:hAnsiTheme="minorHAnsi"/>
        </w:rPr>
        <w:t xml:space="preserve">adult </w:t>
      </w:r>
      <w:r w:rsidRPr="009E40A7">
        <w:rPr>
          <w:rFonts w:asciiTheme="minorHAnsi" w:hAnsiTheme="minorHAnsi"/>
        </w:rPr>
        <w:t xml:space="preserve">prisoners per 100,000 </w:t>
      </w:r>
      <w:r>
        <w:rPr>
          <w:rFonts w:asciiTheme="minorHAnsi" w:hAnsiTheme="minorHAnsi"/>
        </w:rPr>
        <w:t xml:space="preserve">people. This means there are significant numbers of </w:t>
      </w:r>
      <w:r w:rsidRPr="00540615">
        <w:rPr>
          <w:rFonts w:asciiTheme="minorHAnsi" w:hAnsiTheme="minorHAnsi"/>
        </w:rPr>
        <w:t xml:space="preserve">people who have been in custody </w:t>
      </w:r>
      <w:r>
        <w:rPr>
          <w:rFonts w:asciiTheme="minorHAnsi" w:hAnsiTheme="minorHAnsi"/>
        </w:rPr>
        <w:t xml:space="preserve">who are now </w:t>
      </w:r>
      <w:r w:rsidRPr="00540615">
        <w:rPr>
          <w:rFonts w:asciiTheme="minorHAnsi" w:hAnsiTheme="minorHAnsi"/>
        </w:rPr>
        <w:t>in the community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The group of people who have been in custody typically have multiple health needs and may present some challenges when prescribing. These challenges can include poor literacy (and intellectual disability)</w:t>
      </w:r>
      <w:r w:rsidRPr="0054061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 </w:t>
      </w:r>
      <w:r w:rsidRPr="00540615">
        <w:rPr>
          <w:rFonts w:asciiTheme="minorHAnsi" w:hAnsiTheme="minorHAnsi"/>
        </w:rPr>
        <w:t>poo</w:t>
      </w:r>
      <w:r>
        <w:rPr>
          <w:rFonts w:asciiTheme="minorHAnsi" w:hAnsiTheme="minorHAnsi"/>
        </w:rPr>
        <w:t xml:space="preserve">r history of </w:t>
      </w:r>
      <w:r w:rsidRPr="00540615">
        <w:rPr>
          <w:rFonts w:asciiTheme="minorHAnsi" w:hAnsiTheme="minorHAnsi"/>
        </w:rPr>
        <w:t xml:space="preserve">access </w:t>
      </w:r>
      <w:r>
        <w:rPr>
          <w:rFonts w:asciiTheme="minorHAnsi" w:hAnsiTheme="minorHAnsi"/>
        </w:rPr>
        <w:t>to</w:t>
      </w:r>
      <w:r w:rsidRPr="00540615">
        <w:rPr>
          <w:rFonts w:asciiTheme="minorHAnsi" w:hAnsiTheme="minorHAnsi"/>
        </w:rPr>
        <w:t xml:space="preserve"> health services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540615">
        <w:rPr>
          <w:rFonts w:asciiTheme="minorHAnsi" w:hAnsiTheme="minorHAnsi"/>
        </w:rPr>
        <w:t xml:space="preserve">a history of challenging behaviours and </w:t>
      </w:r>
      <w:r>
        <w:rPr>
          <w:rFonts w:asciiTheme="minorHAnsi" w:hAnsiTheme="minorHAnsi"/>
        </w:rPr>
        <w:t xml:space="preserve">a history of </w:t>
      </w:r>
      <w:r w:rsidRPr="00540615">
        <w:rPr>
          <w:rFonts w:asciiTheme="minorHAnsi" w:hAnsiTheme="minorHAnsi"/>
        </w:rPr>
        <w:t>poor decision making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This presentation will discuss strategies </w:t>
      </w:r>
      <w:r w:rsidR="00984922">
        <w:rPr>
          <w:rFonts w:asciiTheme="minorHAnsi" w:hAnsiTheme="minorHAnsi"/>
        </w:rPr>
        <w:t xml:space="preserve">when prescribing for this group </w:t>
      </w:r>
      <w:r>
        <w:rPr>
          <w:rFonts w:asciiTheme="minorHAnsi" w:hAnsiTheme="minorHAnsi"/>
        </w:rPr>
        <w:t xml:space="preserve">such as the use of </w:t>
      </w:r>
      <w:r w:rsidRPr="000B65E1">
        <w:rPr>
          <w:rFonts w:asciiTheme="minorHAnsi" w:hAnsiTheme="minorHAnsi"/>
        </w:rPr>
        <w:t>thorough clinical evaluation</w:t>
      </w:r>
      <w:r>
        <w:rPr>
          <w:rFonts w:asciiTheme="minorHAnsi" w:hAnsiTheme="minorHAnsi"/>
        </w:rPr>
        <w:t xml:space="preserve">, a </w:t>
      </w:r>
      <w:r w:rsidRPr="000B65E1">
        <w:rPr>
          <w:rFonts w:asciiTheme="minorHAnsi" w:hAnsiTheme="minorHAnsi"/>
        </w:rPr>
        <w:t>multidisciplinary app</w:t>
      </w:r>
      <w:r>
        <w:rPr>
          <w:rFonts w:asciiTheme="minorHAnsi" w:hAnsiTheme="minorHAnsi"/>
        </w:rPr>
        <w:t xml:space="preserve">roach, the use of caution </w:t>
      </w:r>
      <w:r w:rsidRPr="000B65E1">
        <w:rPr>
          <w:rFonts w:asciiTheme="minorHAnsi" w:hAnsiTheme="minorHAnsi"/>
        </w:rPr>
        <w:t>in the prescription of any substances whi</w:t>
      </w:r>
      <w:r>
        <w:rPr>
          <w:rFonts w:asciiTheme="minorHAnsi" w:hAnsiTheme="minorHAnsi"/>
        </w:rPr>
        <w:t xml:space="preserve">ch have the potential for abuse and the need for </w:t>
      </w:r>
      <w:r w:rsidRPr="000B65E1">
        <w:rPr>
          <w:rFonts w:asciiTheme="minorHAnsi" w:hAnsiTheme="minorHAnsi"/>
        </w:rPr>
        <w:t>pragmatic and simple</w:t>
      </w:r>
      <w:r>
        <w:rPr>
          <w:rFonts w:asciiTheme="minorHAnsi" w:hAnsiTheme="minorHAnsi"/>
        </w:rPr>
        <w:t xml:space="preserve"> treatment plans.</w:t>
      </w:r>
    </w:p>
    <w:p w:rsidR="000B65E1" w:rsidRPr="00540615" w:rsidRDefault="000B65E1" w:rsidP="000B65E1">
      <w:pPr>
        <w:pStyle w:val="Body"/>
        <w:rPr>
          <w:rFonts w:asciiTheme="minorHAnsi" w:hAnsiTheme="minorHAnsi"/>
        </w:rPr>
      </w:pPr>
    </w:p>
    <w:p w:rsidR="000B65E1" w:rsidRDefault="000B65E1" w:rsidP="000B65E1">
      <w:bookmarkStart w:id="0" w:name="_GoBack"/>
      <w:bookmarkEnd w:id="0"/>
    </w:p>
    <w:sectPr w:rsidR="000B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E1"/>
    <w:rsid w:val="000B65E1"/>
    <w:rsid w:val="00223C4F"/>
    <w:rsid w:val="00984922"/>
    <w:rsid w:val="00A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6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AU"/>
    </w:rPr>
  </w:style>
  <w:style w:type="table" w:styleId="TableGrid">
    <w:name w:val="Table Grid"/>
    <w:basedOn w:val="TableNormal"/>
    <w:uiPriority w:val="59"/>
    <w:rsid w:val="000B6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6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AU"/>
    </w:rPr>
  </w:style>
  <w:style w:type="table" w:styleId="TableGrid">
    <w:name w:val="Table Grid"/>
    <w:basedOn w:val="TableNormal"/>
    <w:uiPriority w:val="59"/>
    <w:rsid w:val="000B6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4F5F079F.dotm</Template>
  <TotalTime>11</TotalTime>
  <Pages>1</Pages>
  <Words>136</Words>
  <Characters>711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Health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Hampton</dc:creator>
  <cp:lastModifiedBy>Stephen Hampton</cp:lastModifiedBy>
  <cp:revision>2</cp:revision>
  <dcterms:created xsi:type="dcterms:W3CDTF">2018-03-05T03:58:00Z</dcterms:created>
  <dcterms:modified xsi:type="dcterms:W3CDTF">2018-03-05T04:10:00Z</dcterms:modified>
</cp:coreProperties>
</file>