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2CF4" w:rsidRDefault="004A2CF4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Practical points for management of patients with heart failure (HF</w:t>
      </w:r>
      <w:proofErr w:type="gramStart"/>
      <w:r>
        <w:rPr>
          <w:rFonts w:ascii="Arial" w:hAnsi="Arial" w:cs="Arial"/>
          <w:b/>
          <w:sz w:val="24"/>
        </w:rPr>
        <w:t>)</w:t>
      </w:r>
      <w:proofErr w:type="gramEnd"/>
      <w:r>
        <w:rPr>
          <w:rFonts w:ascii="Arial" w:hAnsi="Arial" w:cs="Arial"/>
          <w:b/>
          <w:sz w:val="24"/>
        </w:rPr>
        <w:br/>
      </w:r>
      <w:r>
        <w:rPr>
          <w:rFonts w:ascii="Arial" w:hAnsi="Arial" w:cs="Arial"/>
          <w:sz w:val="24"/>
        </w:rPr>
        <w:t xml:space="preserve">Andrew </w:t>
      </w:r>
      <w:proofErr w:type="spellStart"/>
      <w:r>
        <w:rPr>
          <w:rFonts w:ascii="Arial" w:hAnsi="Arial" w:cs="Arial"/>
          <w:sz w:val="24"/>
        </w:rPr>
        <w:t>Sindone</w:t>
      </w:r>
      <w:proofErr w:type="spellEnd"/>
    </w:p>
    <w:p w:rsidR="004A2CF4" w:rsidRDefault="004A2CF4">
      <w:pPr>
        <w:rPr>
          <w:rFonts w:ascii="Arial" w:hAnsi="Arial" w:cs="Arial"/>
          <w:sz w:val="24"/>
        </w:rPr>
      </w:pPr>
    </w:p>
    <w:p w:rsidR="004A2CF4" w:rsidRDefault="004A2CF4" w:rsidP="004A2CF4">
      <w:pPr>
        <w:numPr>
          <w:ilvl w:val="0"/>
          <w:numId w:val="1"/>
        </w:numPr>
        <w:spacing w:line="252" w:lineRule="auto"/>
        <w:rPr>
          <w:rFonts w:eastAsia="Times New Roman"/>
        </w:rPr>
      </w:pPr>
      <w:r>
        <w:rPr>
          <w:rFonts w:eastAsia="Times New Roman"/>
        </w:rPr>
        <w:t>Targets for patients with HF: systolic BP of 105 mmHg and pulse of 55 / minute.</w:t>
      </w:r>
    </w:p>
    <w:p w:rsidR="004A2CF4" w:rsidRDefault="004A2CF4" w:rsidP="004A2CF4">
      <w:pPr>
        <w:numPr>
          <w:ilvl w:val="0"/>
          <w:numId w:val="1"/>
        </w:numPr>
        <w:spacing w:line="252" w:lineRule="auto"/>
        <w:rPr>
          <w:rFonts w:eastAsia="Times New Roman"/>
        </w:rPr>
      </w:pPr>
      <w:r>
        <w:rPr>
          <w:rFonts w:eastAsia="Times New Roman"/>
        </w:rPr>
        <w:t xml:space="preserve">Start with an ACE inhibitor: use a once daily agent, start with a low dose and give it at night; </w:t>
      </w:r>
      <w:proofErr w:type="spellStart"/>
      <w:r>
        <w:rPr>
          <w:rFonts w:eastAsia="Times New Roman"/>
        </w:rPr>
        <w:t>uptitrate</w:t>
      </w:r>
      <w:proofErr w:type="spellEnd"/>
      <w:r>
        <w:rPr>
          <w:rFonts w:eastAsia="Times New Roman"/>
        </w:rPr>
        <w:t xml:space="preserve"> every 1 – 2 weeks.</w:t>
      </w:r>
    </w:p>
    <w:p w:rsidR="004A2CF4" w:rsidRDefault="004A2CF4" w:rsidP="004A2CF4">
      <w:pPr>
        <w:numPr>
          <w:ilvl w:val="0"/>
          <w:numId w:val="1"/>
        </w:numPr>
        <w:spacing w:line="252" w:lineRule="auto"/>
        <w:rPr>
          <w:rFonts w:eastAsia="Times New Roman"/>
        </w:rPr>
      </w:pPr>
      <w:r>
        <w:rPr>
          <w:rFonts w:eastAsia="Times New Roman"/>
        </w:rPr>
        <w:t xml:space="preserve">Add a Beta-blocker: start with the lowest dose and </w:t>
      </w:r>
      <w:proofErr w:type="spellStart"/>
      <w:r>
        <w:rPr>
          <w:rFonts w:eastAsia="Times New Roman"/>
        </w:rPr>
        <w:t>uptitrate</w:t>
      </w:r>
      <w:proofErr w:type="spellEnd"/>
      <w:r>
        <w:rPr>
          <w:rFonts w:eastAsia="Times New Roman"/>
        </w:rPr>
        <w:t xml:space="preserve"> every 1-2 weeks.</w:t>
      </w:r>
    </w:p>
    <w:p w:rsidR="004A2CF4" w:rsidRDefault="004A2CF4" w:rsidP="004A2CF4">
      <w:pPr>
        <w:numPr>
          <w:ilvl w:val="0"/>
          <w:numId w:val="1"/>
        </w:numPr>
        <w:spacing w:line="252" w:lineRule="auto"/>
        <w:rPr>
          <w:rFonts w:eastAsia="Times New Roman"/>
        </w:rPr>
      </w:pPr>
      <w:r>
        <w:rPr>
          <w:rFonts w:eastAsia="Times New Roman"/>
        </w:rPr>
        <w:t>If they are congested and have normal renal function: add on a low dose of MRA (usually spironolactone); may need to start with 25 mg 2 or 3 times a week.</w:t>
      </w:r>
    </w:p>
    <w:p w:rsidR="004A2CF4" w:rsidRDefault="004A2CF4" w:rsidP="004A2CF4">
      <w:pPr>
        <w:numPr>
          <w:ilvl w:val="0"/>
          <w:numId w:val="1"/>
        </w:numPr>
        <w:spacing w:line="252" w:lineRule="auto"/>
        <w:rPr>
          <w:rFonts w:eastAsia="Times New Roman"/>
        </w:rPr>
      </w:pPr>
      <w:r>
        <w:rPr>
          <w:rFonts w:eastAsia="Times New Roman"/>
        </w:rPr>
        <w:t>If they have significant congestion, may have to use furosemide, but use the lowest effective dose and aim to minimise the time that the patient receives the furosemide.</w:t>
      </w:r>
    </w:p>
    <w:p w:rsidR="004A2CF4" w:rsidRDefault="004A2CF4" w:rsidP="004A2CF4">
      <w:pPr>
        <w:numPr>
          <w:ilvl w:val="0"/>
          <w:numId w:val="1"/>
        </w:numPr>
        <w:spacing w:line="252" w:lineRule="auto"/>
        <w:rPr>
          <w:rFonts w:eastAsia="Times New Roman"/>
        </w:rPr>
      </w:pPr>
      <w:r>
        <w:rPr>
          <w:rFonts w:eastAsia="Times New Roman"/>
        </w:rPr>
        <w:t xml:space="preserve">Switch the ACE / ARB to </w:t>
      </w:r>
      <w:proofErr w:type="spellStart"/>
      <w:r>
        <w:rPr>
          <w:rFonts w:eastAsia="Times New Roman"/>
        </w:rPr>
        <w:t>Entresto</w:t>
      </w:r>
      <w:proofErr w:type="spellEnd"/>
      <w:r>
        <w:rPr>
          <w:rFonts w:eastAsia="Times New Roman"/>
        </w:rPr>
        <w:t xml:space="preserve"> if they still have symptoms of heart failure and LVEF remains &lt; 40% after 3 – 6 months</w:t>
      </w:r>
    </w:p>
    <w:p w:rsidR="004A2CF4" w:rsidRDefault="004A2CF4" w:rsidP="004A2CF4">
      <w:pPr>
        <w:numPr>
          <w:ilvl w:val="0"/>
          <w:numId w:val="1"/>
        </w:numPr>
        <w:spacing w:line="252" w:lineRule="auto"/>
        <w:rPr>
          <w:rFonts w:eastAsia="Times New Roman"/>
        </w:rPr>
      </w:pPr>
      <w:r>
        <w:rPr>
          <w:rFonts w:eastAsia="Times New Roman"/>
        </w:rPr>
        <w:t xml:space="preserve">Start </w:t>
      </w:r>
      <w:proofErr w:type="spellStart"/>
      <w:r>
        <w:rPr>
          <w:rFonts w:eastAsia="Times New Roman"/>
        </w:rPr>
        <w:t>Entresto</w:t>
      </w:r>
      <w:proofErr w:type="spellEnd"/>
      <w:r>
        <w:rPr>
          <w:rFonts w:eastAsia="Times New Roman"/>
        </w:rPr>
        <w:t xml:space="preserve"> at 24/26 mg bd.</w:t>
      </w:r>
    </w:p>
    <w:p w:rsidR="004A2CF4" w:rsidRDefault="004A2CF4" w:rsidP="004A2CF4">
      <w:pPr>
        <w:numPr>
          <w:ilvl w:val="0"/>
          <w:numId w:val="1"/>
        </w:numPr>
        <w:spacing w:line="252" w:lineRule="auto"/>
        <w:rPr>
          <w:rFonts w:eastAsia="Times New Roman"/>
        </w:rPr>
      </w:pPr>
      <w:r>
        <w:rPr>
          <w:rFonts w:eastAsia="Times New Roman"/>
        </w:rPr>
        <w:t>Start low and go slow.</w:t>
      </w:r>
    </w:p>
    <w:p w:rsidR="004A2CF4" w:rsidRDefault="004A2CF4" w:rsidP="004A2CF4">
      <w:pPr>
        <w:numPr>
          <w:ilvl w:val="0"/>
          <w:numId w:val="1"/>
        </w:numPr>
        <w:spacing w:line="252" w:lineRule="auto"/>
        <w:rPr>
          <w:rFonts w:eastAsia="Times New Roman"/>
        </w:rPr>
      </w:pPr>
      <w:r>
        <w:rPr>
          <w:rFonts w:eastAsia="Times New Roman"/>
        </w:rPr>
        <w:t xml:space="preserve">Increase </w:t>
      </w:r>
      <w:proofErr w:type="spellStart"/>
      <w:r>
        <w:rPr>
          <w:rFonts w:eastAsia="Times New Roman"/>
        </w:rPr>
        <w:t>Entresto</w:t>
      </w:r>
      <w:proofErr w:type="spellEnd"/>
      <w:r>
        <w:rPr>
          <w:rFonts w:eastAsia="Times New Roman"/>
        </w:rPr>
        <w:t xml:space="preserve"> every 2 weeks but try to stop other medications which may lower BP except Beta-blocker</w:t>
      </w:r>
    </w:p>
    <w:p w:rsidR="004A2CF4" w:rsidRDefault="004A2CF4" w:rsidP="004A2CF4"/>
    <w:p w:rsidR="004A2CF4" w:rsidRPr="004A2CF4" w:rsidRDefault="004A2CF4">
      <w:pPr>
        <w:rPr>
          <w:rFonts w:ascii="Arial" w:hAnsi="Arial" w:cs="Arial"/>
          <w:sz w:val="24"/>
        </w:rPr>
      </w:pPr>
      <w:bookmarkStart w:id="0" w:name="_GoBack"/>
      <w:bookmarkEnd w:id="0"/>
    </w:p>
    <w:sectPr w:rsidR="004A2CF4" w:rsidRPr="004A2C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4B6324"/>
    <w:multiLevelType w:val="hybridMultilevel"/>
    <w:tmpl w:val="6F441E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CF4"/>
    <w:rsid w:val="00416A68"/>
    <w:rsid w:val="004A2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D2E82A"/>
  <w15:chartTrackingRefBased/>
  <w15:docId w15:val="{65005F19-B508-4241-83A5-D1BA091F9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284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RACGP</Company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Grigg</dc:creator>
  <cp:keywords/>
  <dc:description/>
  <cp:lastModifiedBy>Karen Grigg</cp:lastModifiedBy>
  <cp:revision>1</cp:revision>
  <dcterms:created xsi:type="dcterms:W3CDTF">2018-05-24T05:25:00Z</dcterms:created>
  <dcterms:modified xsi:type="dcterms:W3CDTF">2018-05-24T05:26:00Z</dcterms:modified>
</cp:coreProperties>
</file>