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CB4EF" w14:textId="77777777" w:rsidR="00B62110" w:rsidRDefault="00B65E69" w:rsidP="00F7291E">
      <w:pPr>
        <w:jc w:val="center"/>
        <w:rPr>
          <w:rFonts w:ascii="Calibri" w:hAnsi="Calibri" w:cs="Arial"/>
          <w:b/>
          <w:sz w:val="26"/>
          <w:szCs w:val="26"/>
        </w:rPr>
      </w:pPr>
      <w:bookmarkStart w:id="0" w:name="_GoBack"/>
      <w:bookmarkEnd w:id="0"/>
      <w:r>
        <w:rPr>
          <w:rFonts w:ascii="Calibri" w:hAnsi="Calibri" w:cs="Arial"/>
          <w:b/>
          <w:sz w:val="26"/>
          <w:szCs w:val="26"/>
        </w:rPr>
        <w:t>Waste 2017 Abstract Submission</w:t>
      </w:r>
    </w:p>
    <w:p w14:paraId="09E638B4" w14:textId="77777777" w:rsidR="00F7291E" w:rsidRPr="00C802A2" w:rsidRDefault="009026C0" w:rsidP="00F7291E">
      <w:pPr>
        <w:jc w:val="center"/>
        <w:rPr>
          <w:rFonts w:ascii="Calibri" w:hAnsi="Calibri" w:cs="Arial"/>
          <w:b/>
          <w:sz w:val="26"/>
          <w:szCs w:val="26"/>
        </w:rPr>
      </w:pPr>
      <w:r>
        <w:rPr>
          <w:rFonts w:ascii="Calibri" w:hAnsi="Calibri" w:cs="Arial"/>
          <w:b/>
          <w:sz w:val="26"/>
          <w:szCs w:val="26"/>
        </w:rPr>
        <w:t>‘Waste proofing’ new developments and buildings for 21</w:t>
      </w:r>
      <w:r w:rsidRPr="009026C0">
        <w:rPr>
          <w:rFonts w:ascii="Calibri" w:hAnsi="Calibri" w:cs="Arial"/>
          <w:b/>
          <w:sz w:val="26"/>
          <w:szCs w:val="26"/>
          <w:vertAlign w:val="superscript"/>
        </w:rPr>
        <w:t>st</w:t>
      </w:r>
      <w:r>
        <w:rPr>
          <w:rFonts w:ascii="Calibri" w:hAnsi="Calibri" w:cs="Arial"/>
          <w:b/>
          <w:sz w:val="26"/>
          <w:szCs w:val="26"/>
        </w:rPr>
        <w:t xml:space="preserve"> Century resource recovery</w:t>
      </w:r>
    </w:p>
    <w:p w14:paraId="6019F8E0" w14:textId="77777777" w:rsidR="00F7291E" w:rsidRDefault="00F7291E">
      <w:pPr>
        <w:rPr>
          <w:rFonts w:ascii="Calibri" w:hAnsi="Calibri" w:cs="Arial"/>
          <w:b/>
          <w:sz w:val="26"/>
          <w:szCs w:val="26"/>
        </w:rPr>
      </w:pPr>
    </w:p>
    <w:p w14:paraId="5F6D9F03" w14:textId="77777777" w:rsidR="007B258F" w:rsidRPr="00855A1E" w:rsidRDefault="007B258F" w:rsidP="007B258F">
      <w:pPr>
        <w:jc w:val="center"/>
        <w:rPr>
          <w:rFonts w:ascii="Calibri" w:hAnsi="Calibri" w:cs="Arial"/>
          <w:b/>
          <w:i/>
          <w:sz w:val="18"/>
          <w:szCs w:val="22"/>
        </w:rPr>
      </w:pPr>
    </w:p>
    <w:p w14:paraId="0B7A16AD" w14:textId="77777777" w:rsidR="007873E4" w:rsidRPr="003E67D6" w:rsidRDefault="00B62110">
      <w:pPr>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14:paraId="65C4A37E" w14:textId="77777777" w:rsidR="006B503C" w:rsidRDefault="006B503C">
      <w:pPr>
        <w:rPr>
          <w:rFonts w:ascii="Arial" w:hAnsi="Arial" w:cs="Arial"/>
          <w:sz w:val="20"/>
          <w:szCs w:val="18"/>
        </w:rPr>
      </w:pPr>
    </w:p>
    <w:p w14:paraId="43C0FEE7" w14:textId="77777777"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Pr>
          <w:rFonts w:ascii="Calibri" w:hAnsi="Calibri" w:cs="Arial"/>
          <w:sz w:val="22"/>
          <w:szCs w:val="18"/>
        </w:rPr>
        <w:t xml:space="preserve">  Circular e</w:t>
      </w:r>
      <w:r w:rsidRPr="00752B84">
        <w:rPr>
          <w:rFonts w:ascii="Calibri" w:hAnsi="Calibri" w:cs="Arial"/>
          <w:sz w:val="22"/>
          <w:szCs w:val="18"/>
        </w:rPr>
        <w:t>conomy</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Overseas experiences</w:t>
      </w:r>
    </w:p>
    <w:p w14:paraId="5DFFAD7F" w14:textId="77777777" w:rsidR="00B65E69" w:rsidRDefault="00B65E69" w:rsidP="00B65E69">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(inc MUD’s, transient population areas)</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Problem/Hazardous waste </w:t>
      </w:r>
      <w:r>
        <w:rPr>
          <w:rFonts w:ascii="Calibri" w:hAnsi="Calibri" w:cs="Arial"/>
          <w:sz w:val="18"/>
          <w:szCs w:val="18"/>
        </w:rPr>
        <w:t>(inc asbestos, clinical &amp;</w:t>
      </w:r>
    </w:p>
    <w:p w14:paraId="34AFC937" w14:textId="77777777" w:rsidR="00B65E69" w:rsidRDefault="00B65E69" w:rsidP="00B65E69">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medical, ocean plastics, paint, tyres etc)</w:t>
      </w:r>
    </w:p>
    <w:p w14:paraId="56C701EB" w14:textId="77777777" w:rsidR="00B65E69" w:rsidRDefault="00B65E69" w:rsidP="00B65E69">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 xml:space="preserve">(inc </w:t>
      </w:r>
      <w:r>
        <w:rPr>
          <w:rFonts w:ascii="Calibri" w:hAnsi="Calibri" w:cs="Arial"/>
          <w:sz w:val="18"/>
          <w:szCs w:val="18"/>
        </w:rPr>
        <w:t>business cases, data gathering,</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14:paraId="2BA18464" w14:textId="77777777" w:rsidR="00B65E69" w:rsidRDefault="00B65E69" w:rsidP="0058617D">
      <w:pPr>
        <w:tabs>
          <w:tab w:val="left" w:pos="284"/>
          <w:tab w:val="left" w:pos="5103"/>
          <w:tab w:val="left" w:pos="5387"/>
        </w:tabs>
        <w:ind w:left="284"/>
        <w:rPr>
          <w:rFonts w:ascii="Calibri" w:hAnsi="Calibri" w:cs="Arial"/>
          <w:sz w:val="22"/>
          <w:szCs w:val="18"/>
        </w:rPr>
      </w:pPr>
      <w:r w:rsidRPr="00752B84">
        <w:rPr>
          <w:rFonts w:ascii="Calibri" w:hAnsi="Calibri" w:cs="Arial"/>
          <w:sz w:val="18"/>
          <w:szCs w:val="18"/>
        </w:rPr>
        <w:t>monitoring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14:paraId="6E60B902" w14:textId="77777777"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Education</w:t>
      </w:r>
      <w:r>
        <w:rPr>
          <w:rFonts w:ascii="Calibri" w:hAnsi="Calibri" w:cs="Arial"/>
          <w:sz w:val="22"/>
          <w:szCs w:val="18"/>
        </w:rPr>
        <w:t xml:space="preserve"> </w:t>
      </w:r>
      <w:r w:rsidRPr="00B85F2B">
        <w:rPr>
          <w:rFonts w:ascii="Calibri" w:hAnsi="Calibri" w:cs="Arial"/>
          <w:sz w:val="18"/>
          <w:szCs w:val="18"/>
        </w:rPr>
        <w:t>(</w:t>
      </w:r>
      <w:r>
        <w:rPr>
          <w:rFonts w:ascii="Calibri" w:hAnsi="Calibri" w:cs="Arial"/>
          <w:sz w:val="18"/>
          <w:szCs w:val="18"/>
        </w:rPr>
        <w:t xml:space="preserve">inc </w:t>
      </w:r>
      <w:r w:rsidRPr="00B85F2B">
        <w:rPr>
          <w:rFonts w:ascii="Calibri" w:hAnsi="Calibri" w:cs="Arial"/>
          <w:sz w:val="18"/>
          <w:szCs w:val="18"/>
        </w:rPr>
        <w:t>community engagement)</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Recycling </w:t>
      </w:r>
      <w:r w:rsidRPr="00752B84">
        <w:rPr>
          <w:rFonts w:ascii="Calibri" w:hAnsi="Calibri" w:cs="Arial"/>
          <w:sz w:val="20"/>
          <w:szCs w:val="18"/>
        </w:rPr>
        <w:t>(inc CRC’s, collection)</w:t>
      </w:r>
    </w:p>
    <w:p w14:paraId="0FA662E9" w14:textId="77777777"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Pr="00752B84">
        <w:rPr>
          <w:rFonts w:ascii="Calibri" w:hAnsi="Calibri" w:cs="Arial"/>
          <w:sz w:val="22"/>
          <w:szCs w:val="18"/>
        </w:rPr>
        <w:sym w:font="Wingdings" w:char="F0A8"/>
      </w:r>
      <w:r>
        <w:rPr>
          <w:rFonts w:ascii="Calibri" w:hAnsi="Calibri" w:cs="Arial"/>
          <w:sz w:val="22"/>
          <w:szCs w:val="18"/>
        </w:rPr>
        <w:tab/>
      </w:r>
      <w:r w:rsidRPr="00752B84">
        <w:rPr>
          <w:rFonts w:ascii="Calibri" w:hAnsi="Calibri" w:cs="Arial"/>
          <w:sz w:val="22"/>
          <w:szCs w:val="18"/>
        </w:rPr>
        <w:t>Regulations and levies</w:t>
      </w:r>
    </w:p>
    <w:p w14:paraId="7D2D4EBF" w14:textId="77777777"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Social enterprise</w:t>
      </w:r>
    </w:p>
    <w:p w14:paraId="4E32E7E0" w14:textId="77777777"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Infrastructure </w:t>
      </w:r>
      <w:r w:rsidRPr="00752B84">
        <w:rPr>
          <w:rFonts w:ascii="Calibri" w:hAnsi="Calibri" w:cs="Arial"/>
          <w:sz w:val="18"/>
          <w:szCs w:val="18"/>
        </w:rPr>
        <w:t>(inc major waste grants, EfW, organics)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State based issues </w:t>
      </w:r>
      <w:r w:rsidRPr="00752B84">
        <w:rPr>
          <w:rFonts w:ascii="Calibri" w:hAnsi="Calibri" w:cs="Arial"/>
          <w:sz w:val="18"/>
          <w:szCs w:val="18"/>
        </w:rPr>
        <w:t>(eg.</w:t>
      </w:r>
      <w:r>
        <w:rPr>
          <w:rFonts w:ascii="Calibri" w:hAnsi="Calibri" w:cs="Arial"/>
          <w:sz w:val="18"/>
          <w:szCs w:val="18"/>
        </w:rPr>
        <w:t xml:space="preserve"> </w:t>
      </w:r>
      <w:r w:rsidRPr="00752B84">
        <w:rPr>
          <w:rFonts w:ascii="Calibri" w:hAnsi="Calibri" w:cs="Arial"/>
          <w:sz w:val="18"/>
          <w:szCs w:val="18"/>
        </w:rPr>
        <w:t>Fit for the Future NSW)</w:t>
      </w:r>
    </w:p>
    <w:p w14:paraId="11F66B32" w14:textId="77777777"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Innovative projects </w:t>
      </w:r>
      <w:r w:rsidRPr="0055179E">
        <w:rPr>
          <w:rFonts w:ascii="Calibri" w:hAnsi="Calibri" w:cs="Arial"/>
          <w:sz w:val="18"/>
          <w:szCs w:val="18"/>
        </w:rPr>
        <w:t>(case studies preferred)</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Technology </w:t>
      </w:r>
    </w:p>
    <w:p w14:paraId="357B2971" w14:textId="77777777"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(inc operations, regulations)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Tenders and contracts</w:t>
      </w:r>
    </w:p>
    <w:p w14:paraId="50F1AA71" w14:textId="77777777" w:rsidR="00B65E69" w:rsidRDefault="00B65E69" w:rsidP="00B65E69">
      <w:pPr>
        <w:tabs>
          <w:tab w:val="left" w:pos="5103"/>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(inc litter initiatives)</w:t>
      </w:r>
      <w:r>
        <w:rPr>
          <w:rFonts w:ascii="Calibri" w:hAnsi="Calibri" w:cs="Arial"/>
          <w:sz w:val="22"/>
          <w:szCs w:val="18"/>
        </w:rPr>
        <w:tab/>
      </w:r>
      <w:r w:rsidRPr="009026C0">
        <w:rPr>
          <w:rFonts w:ascii="Calibri" w:hAnsi="Calibri" w:cs="Arial"/>
          <w:sz w:val="22"/>
          <w:szCs w:val="18"/>
          <w:highlight w:val="yellow"/>
        </w:rPr>
        <w:sym w:font="Wingdings" w:char="F0A8"/>
      </w:r>
      <w:r w:rsidRPr="009026C0">
        <w:rPr>
          <w:rFonts w:ascii="Calibri" w:hAnsi="Calibri" w:cs="Arial"/>
          <w:sz w:val="22"/>
          <w:szCs w:val="18"/>
          <w:highlight w:val="yellow"/>
        </w:rPr>
        <w:t xml:space="preserve">  Other</w:t>
      </w:r>
      <w:r w:rsidR="009026C0" w:rsidRPr="009026C0">
        <w:rPr>
          <w:rFonts w:ascii="Calibri" w:hAnsi="Calibri" w:cs="Arial"/>
          <w:sz w:val="22"/>
          <w:szCs w:val="18"/>
          <w:highlight w:val="yellow"/>
        </w:rPr>
        <w:t>- Waste Planning</w:t>
      </w:r>
      <w:r w:rsidR="009026C0">
        <w:rPr>
          <w:rFonts w:ascii="Calibri" w:hAnsi="Calibri" w:cs="Arial"/>
          <w:sz w:val="22"/>
          <w:szCs w:val="18"/>
        </w:rPr>
        <w:tab/>
      </w:r>
      <w:r w:rsidR="009026C0">
        <w:rPr>
          <w:rFonts w:ascii="Calibri" w:hAnsi="Calibri" w:cs="Arial"/>
          <w:sz w:val="22"/>
          <w:szCs w:val="18"/>
        </w:rPr>
        <w:tab/>
      </w:r>
      <w:r w:rsidR="009026C0">
        <w:rPr>
          <w:rFonts w:ascii="Calibri" w:hAnsi="Calibri" w:cs="Arial"/>
          <w:sz w:val="22"/>
          <w:szCs w:val="18"/>
        </w:rPr>
        <w:tab/>
      </w:r>
      <w:r w:rsidRPr="00752B84">
        <w:rPr>
          <w:rFonts w:ascii="Calibri" w:hAnsi="Calibri" w:cs="Arial"/>
          <w:sz w:val="22"/>
          <w:szCs w:val="18"/>
        </w:rPr>
        <w:t xml:space="preserve">  </w:t>
      </w:r>
      <w:r w:rsidRPr="00752B84">
        <w:rPr>
          <w:rFonts w:ascii="Calibri" w:hAnsi="Calibri" w:cs="Arial"/>
          <w:sz w:val="22"/>
          <w:szCs w:val="18"/>
        </w:rPr>
        <w:sym w:font="Wingdings" w:char="F0A8"/>
      </w:r>
      <w:r w:rsidRPr="00752B84">
        <w:rPr>
          <w:rFonts w:ascii="Calibri" w:hAnsi="Calibri" w:cs="Arial"/>
          <w:sz w:val="22"/>
          <w:szCs w:val="18"/>
        </w:rPr>
        <w:t xml:space="preserve">  Organics </w:t>
      </w:r>
      <w:r w:rsidRPr="00752B84">
        <w:rPr>
          <w:rFonts w:ascii="Calibri" w:hAnsi="Calibri" w:cs="Arial"/>
          <w:sz w:val="18"/>
          <w:szCs w:val="18"/>
        </w:rPr>
        <w:t>(inc collection, processing)</w:t>
      </w:r>
    </w:p>
    <w:p w14:paraId="62249B72" w14:textId="77777777" w:rsidR="003D4927" w:rsidRDefault="0055179E" w:rsidP="0055179E">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14:paraId="316C61EC" w14:textId="77777777" w:rsidR="007B258F" w:rsidRPr="005B6BAC" w:rsidRDefault="007B258F">
      <w:pPr>
        <w:rPr>
          <w:rFonts w:ascii="Calibri" w:hAnsi="Calibri" w:cs="Arial"/>
          <w:b/>
          <w:sz w:val="22"/>
          <w:szCs w:val="22"/>
          <w:u w:val="single"/>
        </w:rPr>
      </w:pPr>
      <w:r w:rsidRPr="005B6BAC">
        <w:rPr>
          <w:rFonts w:ascii="Calibri" w:hAnsi="Calibri" w:cs="Arial"/>
          <w:b/>
          <w:sz w:val="22"/>
          <w:szCs w:val="22"/>
          <w:u w:val="single"/>
        </w:rPr>
        <w:t>Presenter information</w:t>
      </w:r>
    </w:p>
    <w:p w14:paraId="25F557BA" w14:textId="77777777" w:rsidR="008C0698" w:rsidRDefault="008C0698" w:rsidP="008C0698">
      <w:pPr>
        <w:tabs>
          <w:tab w:val="left" w:pos="2247"/>
        </w:tabs>
        <w:rPr>
          <w:rFonts w:ascii="Calibri" w:hAnsi="Calibri" w:cs="Arial"/>
          <w:b/>
          <w:sz w:val="22"/>
          <w:szCs w:val="22"/>
        </w:rPr>
      </w:pPr>
    </w:p>
    <w:p w14:paraId="50334EDD" w14:textId="77777777" w:rsidR="008C0698" w:rsidRPr="00C37518" w:rsidRDefault="008C0698" w:rsidP="008C0698">
      <w:pPr>
        <w:tabs>
          <w:tab w:val="left" w:pos="2247"/>
        </w:tabs>
        <w:rPr>
          <w:rFonts w:ascii="Calibri" w:hAnsi="Calibri" w:cs="Arial"/>
          <w:b/>
          <w:sz w:val="22"/>
          <w:szCs w:val="22"/>
        </w:rPr>
      </w:pPr>
      <w:r w:rsidRPr="00C37518">
        <w:rPr>
          <w:rFonts w:ascii="Calibri" w:hAnsi="Calibri" w:cs="Arial"/>
          <w:b/>
          <w:sz w:val="22"/>
          <w:szCs w:val="22"/>
        </w:rPr>
        <w:t xml:space="preserve">Presenter name: </w:t>
      </w:r>
      <w:r w:rsidR="009026C0">
        <w:rPr>
          <w:rFonts w:ascii="Calibri" w:hAnsi="Calibri" w:cs="Arial"/>
          <w:sz w:val="22"/>
          <w:szCs w:val="22"/>
        </w:rPr>
        <w:t>Amanda Bombaci</w:t>
      </w:r>
      <w:r w:rsidR="009026C0">
        <w:rPr>
          <w:rFonts w:ascii="Calibri" w:hAnsi="Calibri" w:cs="Arial"/>
          <w:sz w:val="22"/>
          <w:szCs w:val="22"/>
        </w:rPr>
        <w:tab/>
      </w:r>
    </w:p>
    <w:p w14:paraId="5B655B63" w14:textId="77777777"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position: </w:t>
      </w:r>
      <w:r w:rsidR="009026C0">
        <w:rPr>
          <w:rFonts w:ascii="Calibri" w:hAnsi="Calibri" w:cs="Arial"/>
          <w:sz w:val="22"/>
          <w:szCs w:val="22"/>
        </w:rPr>
        <w:t>Regional Waste Coordinator</w:t>
      </w:r>
    </w:p>
    <w:p w14:paraId="5A6FBC68" w14:textId="77777777"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organisation: </w:t>
      </w:r>
      <w:r w:rsidR="009026C0">
        <w:rPr>
          <w:rFonts w:ascii="Calibri" w:hAnsi="Calibri" w:cs="Arial"/>
          <w:sz w:val="22"/>
          <w:szCs w:val="22"/>
        </w:rPr>
        <w:t>WSROC</w:t>
      </w:r>
    </w:p>
    <w:p w14:paraId="0B9BBAA6" w14:textId="77777777" w:rsidR="008C0698" w:rsidRPr="00C37518" w:rsidRDefault="008C0698" w:rsidP="008C0698">
      <w:pPr>
        <w:rPr>
          <w:rFonts w:ascii="Calibri" w:hAnsi="Calibri" w:cs="Arial"/>
          <w:b/>
          <w:sz w:val="22"/>
          <w:szCs w:val="22"/>
        </w:rPr>
      </w:pPr>
      <w:r w:rsidRPr="00C37518">
        <w:rPr>
          <w:rFonts w:ascii="Calibri" w:hAnsi="Calibri" w:cs="Arial"/>
          <w:b/>
          <w:sz w:val="22"/>
          <w:szCs w:val="22"/>
        </w:rPr>
        <w:t>Presenter email address:</w:t>
      </w:r>
      <w:r w:rsidRPr="0099018D">
        <w:rPr>
          <w:rFonts w:ascii="Calibri" w:hAnsi="Calibri" w:cs="Arial"/>
          <w:sz w:val="22"/>
          <w:szCs w:val="22"/>
        </w:rPr>
        <w:t xml:space="preserve"> </w:t>
      </w:r>
      <w:r w:rsidR="009026C0">
        <w:rPr>
          <w:rFonts w:ascii="Calibri" w:hAnsi="Calibri" w:cs="Arial"/>
          <w:sz w:val="22"/>
          <w:szCs w:val="22"/>
        </w:rPr>
        <w:t>amanda@wsroc.com.au</w:t>
      </w:r>
    </w:p>
    <w:p w14:paraId="7054361D" w14:textId="77777777" w:rsidR="008C0698" w:rsidRDefault="008C0698" w:rsidP="008C0698">
      <w:pPr>
        <w:rPr>
          <w:rFonts w:ascii="Calibri" w:hAnsi="Calibri" w:cs="Arial"/>
          <w:sz w:val="22"/>
          <w:szCs w:val="22"/>
        </w:rPr>
      </w:pPr>
      <w:r w:rsidRPr="00C37518">
        <w:rPr>
          <w:rFonts w:ascii="Calibri" w:hAnsi="Calibri" w:cs="Arial"/>
          <w:b/>
          <w:sz w:val="22"/>
          <w:szCs w:val="22"/>
        </w:rPr>
        <w:t xml:space="preserve">Presenter phone number: </w:t>
      </w:r>
      <w:r w:rsidR="009026C0">
        <w:rPr>
          <w:rFonts w:ascii="Calibri" w:hAnsi="Calibri" w:cs="Arial"/>
          <w:sz w:val="22"/>
          <w:szCs w:val="22"/>
        </w:rPr>
        <w:t>(02) 9671 4333</w:t>
      </w:r>
    </w:p>
    <w:p w14:paraId="69ACDF22" w14:textId="77777777" w:rsidR="008C0698" w:rsidRDefault="008C0698" w:rsidP="008C0698">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009026C0">
        <w:rPr>
          <w:rFonts w:ascii="Calibri" w:hAnsi="Calibri" w:cs="Arial"/>
          <w:sz w:val="22"/>
          <w:szCs w:val="22"/>
        </w:rPr>
        <w:t>0402 607 158</w:t>
      </w:r>
    </w:p>
    <w:p w14:paraId="27F90B12" w14:textId="77777777" w:rsidR="009026C0" w:rsidRDefault="009026C0" w:rsidP="008C0698">
      <w:pPr>
        <w:rPr>
          <w:rFonts w:ascii="Calibri" w:hAnsi="Calibri" w:cs="Arial"/>
          <w:sz w:val="22"/>
          <w:szCs w:val="22"/>
        </w:rPr>
      </w:pPr>
    </w:p>
    <w:p w14:paraId="182A84B6" w14:textId="77777777" w:rsidR="009026C0" w:rsidRPr="00C37518" w:rsidRDefault="009026C0" w:rsidP="009026C0">
      <w:pPr>
        <w:tabs>
          <w:tab w:val="left" w:pos="2247"/>
        </w:tabs>
        <w:rPr>
          <w:rFonts w:ascii="Calibri" w:hAnsi="Calibri" w:cs="Arial"/>
          <w:b/>
          <w:sz w:val="22"/>
          <w:szCs w:val="22"/>
        </w:rPr>
      </w:pPr>
      <w:r>
        <w:rPr>
          <w:rFonts w:ascii="Calibri" w:hAnsi="Calibri" w:cs="Arial"/>
          <w:b/>
          <w:sz w:val="22"/>
          <w:szCs w:val="22"/>
        </w:rPr>
        <w:t xml:space="preserve">Presenter name: </w:t>
      </w:r>
      <w:r w:rsidRPr="009026C0">
        <w:rPr>
          <w:rFonts w:ascii="Calibri" w:hAnsi="Calibri" w:cs="Arial"/>
          <w:sz w:val="22"/>
          <w:szCs w:val="22"/>
        </w:rPr>
        <w:t>Milan Marecic</w:t>
      </w:r>
    </w:p>
    <w:p w14:paraId="3232056C" w14:textId="25D03572" w:rsidR="009026C0" w:rsidRPr="00C37518" w:rsidRDefault="009026C0" w:rsidP="009026C0">
      <w:pPr>
        <w:rPr>
          <w:rFonts w:ascii="Calibri" w:hAnsi="Calibri" w:cs="Arial"/>
          <w:b/>
          <w:sz w:val="22"/>
          <w:szCs w:val="22"/>
        </w:rPr>
      </w:pPr>
      <w:r w:rsidRPr="00C37518">
        <w:rPr>
          <w:rFonts w:ascii="Calibri" w:hAnsi="Calibri" w:cs="Arial"/>
          <w:b/>
          <w:sz w:val="22"/>
          <w:szCs w:val="22"/>
        </w:rPr>
        <w:t xml:space="preserve">Presenter position: </w:t>
      </w:r>
      <w:r w:rsidR="00B079A0">
        <w:rPr>
          <w:rFonts w:ascii="Calibri" w:hAnsi="Calibri" w:cs="Arial"/>
          <w:sz w:val="22"/>
          <w:szCs w:val="22"/>
        </w:rPr>
        <w:t>Director</w:t>
      </w:r>
    </w:p>
    <w:p w14:paraId="4406C8C4" w14:textId="67F3239A" w:rsidR="009026C0" w:rsidRPr="00C37518" w:rsidRDefault="009026C0" w:rsidP="009026C0">
      <w:pPr>
        <w:rPr>
          <w:rFonts w:ascii="Calibri" w:hAnsi="Calibri" w:cs="Arial"/>
          <w:b/>
          <w:sz w:val="22"/>
          <w:szCs w:val="22"/>
        </w:rPr>
      </w:pPr>
      <w:r w:rsidRPr="00C37518">
        <w:rPr>
          <w:rFonts w:ascii="Calibri" w:hAnsi="Calibri" w:cs="Arial"/>
          <w:b/>
          <w:sz w:val="22"/>
          <w:szCs w:val="22"/>
        </w:rPr>
        <w:t xml:space="preserve">Presenter organisation: </w:t>
      </w:r>
      <w:r w:rsidR="00B079A0">
        <w:rPr>
          <w:rFonts w:ascii="Calibri" w:hAnsi="Calibri" w:cs="Arial"/>
          <w:sz w:val="22"/>
          <w:szCs w:val="22"/>
        </w:rPr>
        <w:t>Square Link Pty Ltd</w:t>
      </w:r>
    </w:p>
    <w:p w14:paraId="5350DA73" w14:textId="56421F5B" w:rsidR="009026C0" w:rsidRPr="00C37518" w:rsidRDefault="009026C0" w:rsidP="009026C0">
      <w:pPr>
        <w:rPr>
          <w:rFonts w:ascii="Calibri" w:hAnsi="Calibri" w:cs="Arial"/>
          <w:b/>
          <w:sz w:val="22"/>
          <w:szCs w:val="22"/>
        </w:rPr>
      </w:pPr>
      <w:r w:rsidRPr="00C37518">
        <w:rPr>
          <w:rFonts w:ascii="Calibri" w:hAnsi="Calibri" w:cs="Arial"/>
          <w:b/>
          <w:sz w:val="22"/>
          <w:szCs w:val="22"/>
        </w:rPr>
        <w:t>Presenter email address:</w:t>
      </w:r>
      <w:r w:rsidRPr="0099018D">
        <w:rPr>
          <w:rFonts w:ascii="Calibri" w:hAnsi="Calibri" w:cs="Arial"/>
          <w:sz w:val="22"/>
          <w:szCs w:val="22"/>
        </w:rPr>
        <w:t xml:space="preserve"> </w:t>
      </w:r>
      <w:r w:rsidR="00B079A0">
        <w:rPr>
          <w:rFonts w:ascii="Calibri" w:hAnsi="Calibri" w:cs="Arial"/>
          <w:sz w:val="22"/>
          <w:szCs w:val="22"/>
        </w:rPr>
        <w:t>milan@squarelink.com.au</w:t>
      </w:r>
    </w:p>
    <w:p w14:paraId="5FD9400C" w14:textId="11A14296" w:rsidR="009026C0" w:rsidRDefault="009026C0" w:rsidP="009026C0">
      <w:pPr>
        <w:rPr>
          <w:rFonts w:ascii="Calibri" w:hAnsi="Calibri" w:cs="Arial"/>
          <w:sz w:val="22"/>
          <w:szCs w:val="22"/>
        </w:rPr>
      </w:pPr>
      <w:r w:rsidRPr="00C37518">
        <w:rPr>
          <w:rFonts w:ascii="Calibri" w:hAnsi="Calibri" w:cs="Arial"/>
          <w:b/>
          <w:sz w:val="22"/>
          <w:szCs w:val="22"/>
        </w:rPr>
        <w:t xml:space="preserve">Presenter phone number: </w:t>
      </w:r>
      <w:r w:rsidR="00B079A0">
        <w:rPr>
          <w:rFonts w:ascii="Calibri" w:hAnsi="Calibri" w:cs="Arial"/>
          <w:sz w:val="22"/>
          <w:szCs w:val="22"/>
        </w:rPr>
        <w:t>0418 674 124</w:t>
      </w:r>
    </w:p>
    <w:p w14:paraId="2C7AF722" w14:textId="55488C62" w:rsidR="009026C0" w:rsidRPr="0099018D" w:rsidRDefault="009026C0" w:rsidP="009026C0">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00B079A0">
        <w:rPr>
          <w:rFonts w:ascii="Calibri" w:hAnsi="Calibri" w:cs="Arial"/>
          <w:sz w:val="22"/>
          <w:szCs w:val="22"/>
        </w:rPr>
        <w:t>0418 674 124</w:t>
      </w:r>
    </w:p>
    <w:p w14:paraId="177D6D36" w14:textId="77777777" w:rsidR="00F2048F" w:rsidRPr="009843D2" w:rsidRDefault="00F2048F">
      <w:pPr>
        <w:rPr>
          <w:rFonts w:ascii="Calibri" w:hAnsi="Calibri" w:cs="Arial"/>
          <w:b/>
          <w:sz w:val="22"/>
          <w:szCs w:val="22"/>
        </w:rPr>
      </w:pPr>
    </w:p>
    <w:p w14:paraId="41D3606C" w14:textId="77777777" w:rsidR="000F3DAE" w:rsidRPr="005B6BAC" w:rsidRDefault="00ED75E3">
      <w:pPr>
        <w:rPr>
          <w:rFonts w:ascii="Calibri" w:hAnsi="Calibri" w:cs="Arial"/>
          <w:b/>
          <w:sz w:val="22"/>
          <w:szCs w:val="22"/>
          <w:u w:val="single"/>
        </w:rPr>
      </w:pPr>
      <w:r w:rsidRPr="005B6BAC">
        <w:rPr>
          <w:rFonts w:ascii="Calibri" w:hAnsi="Calibri" w:cs="Arial"/>
          <w:b/>
          <w:sz w:val="22"/>
          <w:szCs w:val="22"/>
          <w:u w:val="single"/>
        </w:rPr>
        <w:t>Biography</w:t>
      </w:r>
      <w:r w:rsidR="000F3DAE" w:rsidRPr="005B6BAC">
        <w:rPr>
          <w:rFonts w:ascii="Calibri" w:hAnsi="Calibri" w:cs="Arial"/>
          <w:b/>
          <w:sz w:val="22"/>
          <w:szCs w:val="22"/>
          <w:u w:val="single"/>
        </w:rPr>
        <w:t xml:space="preserve"> </w:t>
      </w:r>
    </w:p>
    <w:p w14:paraId="6526E4BA" w14:textId="77777777" w:rsidR="00F2048F" w:rsidRDefault="00F2048F">
      <w:pPr>
        <w:rPr>
          <w:rFonts w:ascii="Calibri" w:hAnsi="Calibri" w:cs="Arial"/>
          <w:sz w:val="22"/>
          <w:szCs w:val="22"/>
        </w:rPr>
      </w:pPr>
    </w:p>
    <w:p w14:paraId="20219714" w14:textId="77777777" w:rsidR="005B6BAC" w:rsidRDefault="009026C0">
      <w:pPr>
        <w:rPr>
          <w:rFonts w:ascii="Calibri" w:hAnsi="Calibri" w:cs="Arial"/>
          <w:sz w:val="22"/>
          <w:szCs w:val="22"/>
        </w:rPr>
      </w:pPr>
      <w:r>
        <w:rPr>
          <w:rFonts w:ascii="Calibri" w:hAnsi="Calibri" w:cs="Arial"/>
          <w:sz w:val="22"/>
          <w:szCs w:val="22"/>
        </w:rPr>
        <w:t>Amanda has been a regional waste coordinator at WSROC since the commencement of the EPA’s Sydney Metropolitan Regional Coordination program in early 2013. Amanda has worked in waste and resource recovery positions in local government for the past seven years, after a few years working in federal government. She currently works with nine councils in Western Sydney to deliver regional waste projects, addressing issues that are common challenges to councils across the region.</w:t>
      </w:r>
    </w:p>
    <w:p w14:paraId="43AD9622" w14:textId="77777777" w:rsidR="009026C0" w:rsidRDefault="009026C0">
      <w:pPr>
        <w:rPr>
          <w:rFonts w:ascii="Calibri" w:hAnsi="Calibri" w:cs="Arial"/>
          <w:sz w:val="22"/>
          <w:szCs w:val="22"/>
        </w:rPr>
      </w:pPr>
    </w:p>
    <w:p w14:paraId="75657535" w14:textId="76101D14" w:rsidR="009026C0" w:rsidRDefault="00B079A0">
      <w:pPr>
        <w:rPr>
          <w:rFonts w:ascii="Calibri" w:hAnsi="Calibri" w:cs="Arial"/>
          <w:sz w:val="22"/>
          <w:szCs w:val="22"/>
        </w:rPr>
      </w:pPr>
      <w:r>
        <w:rPr>
          <w:rFonts w:ascii="Calibri" w:hAnsi="Calibri" w:cs="Arial"/>
          <w:sz w:val="22"/>
          <w:szCs w:val="22"/>
        </w:rPr>
        <w:t>Milan is an experienced strategic planner with over 18 years of local government experience, including six years at the senior executive level at one of NSW’s largest councils.  His roles included Director City Strategy and Planning, responsible for strategic and statutory planning, corporate planning, social planning and community developm</w:t>
      </w:r>
      <w:r w:rsidR="00595179">
        <w:rPr>
          <w:rFonts w:ascii="Calibri" w:hAnsi="Calibri" w:cs="Arial"/>
          <w:sz w:val="22"/>
          <w:szCs w:val="22"/>
        </w:rPr>
        <w:t>ent, environment and waste mana</w:t>
      </w:r>
      <w:r>
        <w:rPr>
          <w:rFonts w:ascii="Calibri" w:hAnsi="Calibri" w:cs="Arial"/>
          <w:sz w:val="22"/>
          <w:szCs w:val="22"/>
        </w:rPr>
        <w:t xml:space="preserve">gement, and economic development. Milan has </w:t>
      </w:r>
      <w:r>
        <w:rPr>
          <w:rFonts w:ascii="Calibri" w:hAnsi="Calibri" w:cs="Arial"/>
          <w:sz w:val="22"/>
          <w:szCs w:val="22"/>
        </w:rPr>
        <w:lastRenderedPageBreak/>
        <w:t>gained an appreciation and awareness of the importance of an integrated approach in delivering successful urban outcomes.</w:t>
      </w:r>
    </w:p>
    <w:p w14:paraId="504E70CF" w14:textId="77777777" w:rsidR="009026C0" w:rsidRPr="009843D2" w:rsidRDefault="009026C0">
      <w:pPr>
        <w:rPr>
          <w:rFonts w:ascii="Calibri" w:hAnsi="Calibri" w:cs="Arial"/>
          <w:sz w:val="22"/>
          <w:szCs w:val="22"/>
        </w:rPr>
      </w:pPr>
    </w:p>
    <w:p w14:paraId="6C4A8718" w14:textId="77777777" w:rsidR="00ED75E3" w:rsidRPr="005B6BAC" w:rsidRDefault="00ED75E3">
      <w:pPr>
        <w:rPr>
          <w:rFonts w:ascii="Calibri" w:hAnsi="Calibri" w:cs="Arial"/>
          <w:b/>
          <w:sz w:val="22"/>
          <w:szCs w:val="22"/>
          <w:u w:val="single"/>
        </w:rPr>
      </w:pPr>
      <w:r w:rsidRPr="005B6BAC">
        <w:rPr>
          <w:rFonts w:ascii="Calibri" w:hAnsi="Calibri" w:cs="Arial"/>
          <w:b/>
          <w:sz w:val="22"/>
          <w:szCs w:val="22"/>
          <w:u w:val="single"/>
        </w:rPr>
        <w:t>Abstract</w:t>
      </w:r>
      <w:r w:rsidR="000F3DAE" w:rsidRPr="005B6BAC">
        <w:rPr>
          <w:rFonts w:ascii="Calibri" w:hAnsi="Calibri" w:cs="Arial"/>
          <w:b/>
          <w:sz w:val="22"/>
          <w:szCs w:val="22"/>
          <w:u w:val="single"/>
        </w:rPr>
        <w:t xml:space="preserve"> Summary</w:t>
      </w:r>
      <w:r w:rsidR="00B62110">
        <w:rPr>
          <w:rFonts w:ascii="Calibri" w:hAnsi="Calibri" w:cs="Arial"/>
          <w:b/>
          <w:sz w:val="22"/>
          <w:szCs w:val="22"/>
          <w:u w:val="single"/>
        </w:rPr>
        <w:t xml:space="preserve"> </w:t>
      </w:r>
    </w:p>
    <w:p w14:paraId="022D9204" w14:textId="77777777" w:rsidR="005B6BAC" w:rsidRDefault="005B6BAC" w:rsidP="005B6BAC">
      <w:pPr>
        <w:rPr>
          <w:rFonts w:ascii="Calibri" w:hAnsi="Calibri" w:cs="Arial"/>
          <w:sz w:val="22"/>
          <w:szCs w:val="22"/>
        </w:rPr>
      </w:pPr>
    </w:p>
    <w:p w14:paraId="104D7A90" w14:textId="37DFE14A" w:rsidR="00233AA2" w:rsidRDefault="00BC7124" w:rsidP="00BC7124">
      <w:pPr>
        <w:rPr>
          <w:rFonts w:ascii="Arial" w:hAnsi="Arial" w:cs="Arial"/>
          <w:sz w:val="20"/>
          <w:szCs w:val="18"/>
        </w:rPr>
      </w:pPr>
      <w:r>
        <w:rPr>
          <w:rFonts w:ascii="Arial" w:hAnsi="Arial" w:cs="Arial"/>
          <w:sz w:val="20"/>
          <w:szCs w:val="18"/>
        </w:rPr>
        <w:t xml:space="preserve">Western Sydney is experiencing rapid growth and unprecedented construction of multi-density and residential flat buildings, and greenfield </w:t>
      </w:r>
      <w:r w:rsidR="00534B05">
        <w:rPr>
          <w:rFonts w:ascii="Arial" w:hAnsi="Arial" w:cs="Arial"/>
          <w:sz w:val="20"/>
          <w:szCs w:val="18"/>
        </w:rPr>
        <w:t>residential subdivisions</w:t>
      </w:r>
      <w:r>
        <w:rPr>
          <w:rFonts w:ascii="Arial" w:hAnsi="Arial" w:cs="Arial"/>
          <w:sz w:val="20"/>
          <w:szCs w:val="18"/>
        </w:rPr>
        <w:t xml:space="preserve">. This swift transition to medium and high density living has been challenging for many councils to ensure a continuation of waste and resource recovery services. </w:t>
      </w:r>
    </w:p>
    <w:p w14:paraId="13C7A3C8" w14:textId="77777777" w:rsidR="00233AA2" w:rsidRDefault="00233AA2" w:rsidP="00BC7124">
      <w:pPr>
        <w:rPr>
          <w:rFonts w:ascii="Arial" w:hAnsi="Arial" w:cs="Arial"/>
          <w:sz w:val="20"/>
          <w:szCs w:val="18"/>
        </w:rPr>
      </w:pPr>
    </w:p>
    <w:p w14:paraId="3BDE63BC" w14:textId="57C8B137" w:rsidR="00233AA2" w:rsidRDefault="00BC7124" w:rsidP="00BC7124">
      <w:pPr>
        <w:rPr>
          <w:rFonts w:ascii="Arial" w:hAnsi="Arial" w:cs="Arial"/>
          <w:sz w:val="20"/>
          <w:szCs w:val="18"/>
        </w:rPr>
      </w:pPr>
      <w:r>
        <w:rPr>
          <w:rFonts w:ascii="Arial" w:hAnsi="Arial" w:cs="Arial"/>
          <w:sz w:val="20"/>
          <w:szCs w:val="18"/>
        </w:rPr>
        <w:t xml:space="preserve">WSROC worked with 14 councils in greater western Sydney to develop the Western Sydney Waste Planning Forum, </w:t>
      </w:r>
      <w:r w:rsidR="00233AA2">
        <w:rPr>
          <w:rFonts w:ascii="Arial" w:hAnsi="Arial" w:cs="Arial"/>
          <w:sz w:val="20"/>
          <w:szCs w:val="18"/>
        </w:rPr>
        <w:t xml:space="preserve">and </w:t>
      </w:r>
      <w:r>
        <w:rPr>
          <w:rFonts w:ascii="Arial" w:hAnsi="Arial" w:cs="Arial"/>
          <w:sz w:val="20"/>
          <w:szCs w:val="18"/>
        </w:rPr>
        <w:t xml:space="preserve">partnered with SquareLink to undertake a review of the councils’ </w:t>
      </w:r>
      <w:r w:rsidR="00534B05">
        <w:rPr>
          <w:rFonts w:ascii="Arial" w:hAnsi="Arial" w:cs="Arial"/>
          <w:sz w:val="20"/>
          <w:szCs w:val="18"/>
        </w:rPr>
        <w:t>Development C</w:t>
      </w:r>
      <w:r>
        <w:rPr>
          <w:rFonts w:ascii="Arial" w:hAnsi="Arial" w:cs="Arial"/>
          <w:sz w:val="20"/>
          <w:szCs w:val="18"/>
        </w:rPr>
        <w:t>ontrol Plans</w:t>
      </w:r>
      <w:r w:rsidR="00233AA2">
        <w:rPr>
          <w:rFonts w:ascii="Arial" w:hAnsi="Arial" w:cs="Arial"/>
          <w:sz w:val="20"/>
          <w:szCs w:val="18"/>
        </w:rPr>
        <w:t>.</w:t>
      </w:r>
      <w:r w:rsidR="00796210" w:rsidRPr="00796210">
        <w:rPr>
          <w:rFonts w:ascii="Arial" w:hAnsi="Arial" w:cs="Arial"/>
          <w:sz w:val="20"/>
          <w:szCs w:val="18"/>
        </w:rPr>
        <w:t xml:space="preserve"> </w:t>
      </w:r>
      <w:r w:rsidR="00796210">
        <w:rPr>
          <w:rFonts w:ascii="Arial" w:hAnsi="Arial" w:cs="Arial"/>
          <w:sz w:val="20"/>
          <w:szCs w:val="18"/>
        </w:rPr>
        <w:t xml:space="preserve"> </w:t>
      </w:r>
      <w:r w:rsidR="00534B05">
        <w:rPr>
          <w:rFonts w:ascii="Arial" w:hAnsi="Arial" w:cs="Arial"/>
          <w:sz w:val="20"/>
          <w:szCs w:val="18"/>
        </w:rPr>
        <w:t>The resulting</w:t>
      </w:r>
      <w:r w:rsidR="00796210">
        <w:rPr>
          <w:rFonts w:ascii="Arial" w:hAnsi="Arial" w:cs="Arial"/>
          <w:sz w:val="20"/>
          <w:szCs w:val="18"/>
        </w:rPr>
        <w:t xml:space="preserve"> document </w:t>
      </w:r>
      <w:r w:rsidR="00534B05">
        <w:rPr>
          <w:rFonts w:ascii="Arial" w:hAnsi="Arial" w:cs="Arial"/>
          <w:sz w:val="20"/>
          <w:szCs w:val="18"/>
        </w:rPr>
        <w:t>will</w:t>
      </w:r>
      <w:r w:rsidR="00796210">
        <w:rPr>
          <w:rFonts w:ascii="Arial" w:hAnsi="Arial" w:cs="Arial"/>
          <w:sz w:val="20"/>
          <w:szCs w:val="18"/>
        </w:rPr>
        <w:t xml:space="preserve"> </w:t>
      </w:r>
      <w:r w:rsidR="00534B05">
        <w:rPr>
          <w:rFonts w:ascii="Arial" w:hAnsi="Arial" w:cs="Arial"/>
          <w:sz w:val="20"/>
          <w:szCs w:val="18"/>
        </w:rPr>
        <w:t>assist</w:t>
      </w:r>
      <w:r w:rsidR="00796210">
        <w:rPr>
          <w:rFonts w:ascii="Arial" w:hAnsi="Arial" w:cs="Arial"/>
          <w:sz w:val="20"/>
          <w:szCs w:val="18"/>
        </w:rPr>
        <w:t xml:space="preserve"> councils in updating their planning polices</w:t>
      </w:r>
      <w:r w:rsidR="00534B05">
        <w:rPr>
          <w:rFonts w:ascii="Arial" w:hAnsi="Arial" w:cs="Arial"/>
          <w:sz w:val="20"/>
          <w:szCs w:val="18"/>
        </w:rPr>
        <w:t>,</w:t>
      </w:r>
      <w:r w:rsidR="00796210">
        <w:rPr>
          <w:rFonts w:ascii="Arial" w:hAnsi="Arial" w:cs="Arial"/>
          <w:sz w:val="20"/>
          <w:szCs w:val="18"/>
        </w:rPr>
        <w:t xml:space="preserve"> </w:t>
      </w:r>
      <w:r w:rsidR="00534B05">
        <w:rPr>
          <w:rFonts w:ascii="Arial" w:hAnsi="Arial" w:cs="Arial"/>
          <w:sz w:val="20"/>
          <w:szCs w:val="18"/>
        </w:rPr>
        <w:t>provide</w:t>
      </w:r>
      <w:r w:rsidR="00796210">
        <w:rPr>
          <w:rFonts w:ascii="Arial" w:hAnsi="Arial" w:cs="Arial"/>
          <w:sz w:val="20"/>
          <w:szCs w:val="18"/>
        </w:rPr>
        <w:t xml:space="preserve"> examples of good practice and </w:t>
      </w:r>
      <w:r w:rsidR="00534B05">
        <w:rPr>
          <w:rFonts w:ascii="Arial" w:hAnsi="Arial" w:cs="Arial"/>
          <w:sz w:val="20"/>
          <w:szCs w:val="18"/>
        </w:rPr>
        <w:t>improve waste management outcomes for council and the community.  It will also assist the development industry by improving consistency in development controls across the region.</w:t>
      </w:r>
    </w:p>
    <w:p w14:paraId="45E0AFE5" w14:textId="77777777" w:rsidR="00534B05" w:rsidRDefault="00534B05" w:rsidP="00BC7124">
      <w:pPr>
        <w:rPr>
          <w:rFonts w:ascii="Arial" w:hAnsi="Arial" w:cs="Arial"/>
          <w:sz w:val="20"/>
          <w:szCs w:val="18"/>
        </w:rPr>
      </w:pPr>
    </w:p>
    <w:p w14:paraId="43B75487" w14:textId="77777777" w:rsidR="00BC7124" w:rsidRDefault="00BC7124" w:rsidP="00BC7124">
      <w:pPr>
        <w:rPr>
          <w:rFonts w:ascii="Arial" w:hAnsi="Arial" w:cs="Arial"/>
          <w:sz w:val="20"/>
          <w:szCs w:val="18"/>
        </w:rPr>
      </w:pPr>
    </w:p>
    <w:p w14:paraId="206705C1" w14:textId="77777777" w:rsidR="00B62110" w:rsidRDefault="00DC227E" w:rsidP="000F3DAE">
      <w:pPr>
        <w:rPr>
          <w:rFonts w:ascii="Calibri" w:hAnsi="Calibri" w:cs="Arial"/>
          <w:b/>
          <w:sz w:val="22"/>
          <w:szCs w:val="22"/>
        </w:rPr>
      </w:pPr>
      <w:r>
        <w:rPr>
          <w:rFonts w:ascii="Calibri" w:hAnsi="Calibri" w:cs="Arial"/>
          <w:b/>
          <w:sz w:val="22"/>
          <w:szCs w:val="22"/>
        </w:rPr>
        <w:br w:type="page"/>
      </w:r>
    </w:p>
    <w:p w14:paraId="2B547D7A" w14:textId="77777777" w:rsidR="000F3DAE" w:rsidRPr="005B6BAC" w:rsidRDefault="000F3DAE" w:rsidP="000F3DAE">
      <w:pPr>
        <w:rPr>
          <w:rFonts w:ascii="Calibri" w:hAnsi="Calibri" w:cs="Arial"/>
          <w:b/>
          <w:sz w:val="22"/>
          <w:szCs w:val="22"/>
          <w:u w:val="single"/>
        </w:rPr>
      </w:pPr>
      <w:r w:rsidRPr="005B6BAC">
        <w:rPr>
          <w:rFonts w:ascii="Calibri" w:hAnsi="Calibri" w:cs="Arial"/>
          <w:b/>
          <w:sz w:val="22"/>
          <w:szCs w:val="22"/>
          <w:u w:val="single"/>
        </w:rPr>
        <w:lastRenderedPageBreak/>
        <w:t>Abstract</w:t>
      </w:r>
      <w:r w:rsidR="00F2048F" w:rsidRPr="005B6BAC">
        <w:rPr>
          <w:rFonts w:ascii="Calibri" w:hAnsi="Calibri" w:cs="Arial"/>
          <w:b/>
          <w:sz w:val="22"/>
          <w:szCs w:val="22"/>
          <w:u w:val="single"/>
        </w:rPr>
        <w:t xml:space="preserve"> </w:t>
      </w:r>
    </w:p>
    <w:p w14:paraId="635E8C48" w14:textId="77777777" w:rsidR="005B6BAC" w:rsidRDefault="005B6BAC" w:rsidP="000F3DAE">
      <w:pPr>
        <w:rPr>
          <w:rFonts w:ascii="Calibri" w:hAnsi="Calibri" w:cs="Arial"/>
          <w:i/>
          <w:sz w:val="22"/>
          <w:szCs w:val="22"/>
        </w:rPr>
      </w:pPr>
    </w:p>
    <w:p w14:paraId="3D3893A1" w14:textId="77777777" w:rsidR="005B6BAC" w:rsidRPr="009843D2" w:rsidRDefault="009026C0" w:rsidP="005B6BAC">
      <w:pPr>
        <w:rPr>
          <w:rFonts w:ascii="Calibri" w:hAnsi="Calibri" w:cs="Arial"/>
          <w:sz w:val="22"/>
          <w:szCs w:val="22"/>
        </w:rPr>
      </w:pPr>
      <w:r>
        <w:rPr>
          <w:rFonts w:ascii="Calibri" w:hAnsi="Calibri" w:cs="Arial"/>
          <w:sz w:val="22"/>
          <w:szCs w:val="22"/>
        </w:rPr>
        <w:t>400-600 words</w:t>
      </w:r>
    </w:p>
    <w:p w14:paraId="3E84496D" w14:textId="77777777" w:rsidR="005B6BAC" w:rsidRPr="009843D2" w:rsidRDefault="005B6BAC" w:rsidP="000F3DAE">
      <w:pPr>
        <w:rPr>
          <w:rFonts w:ascii="Calibri" w:hAnsi="Calibri" w:cs="Arial"/>
          <w:i/>
          <w:sz w:val="22"/>
          <w:szCs w:val="22"/>
        </w:rPr>
      </w:pPr>
    </w:p>
    <w:p w14:paraId="7401AE71" w14:textId="77777777" w:rsidR="00190886" w:rsidRDefault="009026C0" w:rsidP="004640A1">
      <w:pPr>
        <w:rPr>
          <w:rFonts w:ascii="Arial" w:hAnsi="Arial" w:cs="Arial"/>
          <w:sz w:val="20"/>
          <w:szCs w:val="18"/>
        </w:rPr>
      </w:pPr>
      <w:r>
        <w:rPr>
          <w:rFonts w:ascii="Arial" w:hAnsi="Arial" w:cs="Arial"/>
          <w:sz w:val="20"/>
          <w:szCs w:val="18"/>
        </w:rPr>
        <w:t xml:space="preserve">Western Sydney is facing rapid rates of development that have also been </w:t>
      </w:r>
      <w:r w:rsidR="00190886">
        <w:rPr>
          <w:rFonts w:ascii="Arial" w:hAnsi="Arial" w:cs="Arial"/>
          <w:sz w:val="20"/>
          <w:szCs w:val="18"/>
        </w:rPr>
        <w:t>mirrored</w:t>
      </w:r>
      <w:r>
        <w:rPr>
          <w:rFonts w:ascii="Arial" w:hAnsi="Arial" w:cs="Arial"/>
          <w:sz w:val="20"/>
          <w:szCs w:val="18"/>
        </w:rPr>
        <w:t xml:space="preserve"> across NSW, bringing rapid development of residential buildings to house </w:t>
      </w:r>
      <w:r w:rsidR="00190886">
        <w:rPr>
          <w:rFonts w:ascii="Arial" w:hAnsi="Arial" w:cs="Arial"/>
          <w:sz w:val="20"/>
          <w:szCs w:val="18"/>
        </w:rPr>
        <w:t xml:space="preserve">significant population growth. The region is experiencing unprecedented construction of multi-unit dwellings and residential flat buildings, and rapid delivery of large expanses of greenfield housing estates. </w:t>
      </w:r>
    </w:p>
    <w:p w14:paraId="7F8E08B4" w14:textId="77777777" w:rsidR="00190886" w:rsidRDefault="00190886" w:rsidP="004640A1">
      <w:pPr>
        <w:rPr>
          <w:rFonts w:ascii="Arial" w:hAnsi="Arial" w:cs="Arial"/>
          <w:sz w:val="20"/>
          <w:szCs w:val="18"/>
        </w:rPr>
      </w:pPr>
    </w:p>
    <w:p w14:paraId="06F0D1B6" w14:textId="77777777" w:rsidR="00190886" w:rsidRDefault="00190886" w:rsidP="004640A1">
      <w:pPr>
        <w:rPr>
          <w:rFonts w:ascii="Arial" w:hAnsi="Arial" w:cs="Arial"/>
          <w:sz w:val="20"/>
          <w:szCs w:val="18"/>
        </w:rPr>
      </w:pPr>
      <w:r>
        <w:rPr>
          <w:rFonts w:ascii="Arial" w:hAnsi="Arial" w:cs="Arial"/>
          <w:sz w:val="20"/>
          <w:szCs w:val="18"/>
        </w:rPr>
        <w:t>Home to Sydney’s largescale North West and South West Growth Centres, a new north west metro rail line and large scale urban consolidation projects, the swift transition to medium and high density living has been challenging for many councils to ensure waste and resource recovery services are provided for in building or estate construction. Many council planning instruments, such as Development Control Plans, have not kept pace with the new challenges faced by councils in light of new dwelling types, changing state planning controls and pressures from the overwhelming number of complex development applications lodged.</w:t>
      </w:r>
    </w:p>
    <w:p w14:paraId="5FA9F162" w14:textId="77777777" w:rsidR="00122AEE" w:rsidRDefault="00122AEE" w:rsidP="004640A1">
      <w:pPr>
        <w:rPr>
          <w:rFonts w:ascii="Arial" w:hAnsi="Arial" w:cs="Arial"/>
          <w:sz w:val="20"/>
          <w:szCs w:val="18"/>
        </w:rPr>
      </w:pPr>
    </w:p>
    <w:p w14:paraId="159E1445" w14:textId="77777777" w:rsidR="00122AEE" w:rsidRDefault="00122AEE" w:rsidP="004640A1">
      <w:pPr>
        <w:rPr>
          <w:rFonts w:ascii="Arial" w:hAnsi="Arial" w:cs="Arial"/>
          <w:sz w:val="20"/>
          <w:szCs w:val="18"/>
        </w:rPr>
      </w:pPr>
      <w:r>
        <w:rPr>
          <w:rFonts w:ascii="Arial" w:hAnsi="Arial" w:cs="Arial"/>
          <w:sz w:val="20"/>
          <w:szCs w:val="18"/>
        </w:rPr>
        <w:t xml:space="preserve">As a result, many new developments were constructed with a range of challenges to councils and waste collection contractors, such as roads too narrow for garbage trucks, no kerbside placement space for bins, medium density dwellings with no access to cart bins from front to back yards, high density buildings with inefficient collection systems, basement collection of waste with height clearances too small for waste trucks, no resource recovery systems and a raft of safety and amenity issues. </w:t>
      </w:r>
    </w:p>
    <w:p w14:paraId="6C7C6278" w14:textId="77777777" w:rsidR="00190886" w:rsidRDefault="00190886" w:rsidP="004640A1">
      <w:pPr>
        <w:rPr>
          <w:rFonts w:ascii="Arial" w:hAnsi="Arial" w:cs="Arial"/>
          <w:sz w:val="20"/>
          <w:szCs w:val="18"/>
        </w:rPr>
      </w:pPr>
    </w:p>
    <w:p w14:paraId="7ADA99C4" w14:textId="77777777" w:rsidR="00190886" w:rsidRDefault="00A82429" w:rsidP="004640A1">
      <w:pPr>
        <w:rPr>
          <w:rFonts w:ascii="Arial" w:hAnsi="Arial" w:cs="Arial"/>
          <w:sz w:val="20"/>
          <w:szCs w:val="18"/>
        </w:rPr>
      </w:pPr>
      <w:r>
        <w:rPr>
          <w:rFonts w:ascii="Arial" w:hAnsi="Arial" w:cs="Arial"/>
          <w:sz w:val="20"/>
          <w:szCs w:val="18"/>
        </w:rPr>
        <w:t xml:space="preserve">To address this issue, WSROC worked with 14 councils in greater western Sydney to develop the Western Sydney Waste Planning Forum, where councils </w:t>
      </w:r>
      <w:r w:rsidR="00C05D52">
        <w:rPr>
          <w:rFonts w:ascii="Arial" w:hAnsi="Arial" w:cs="Arial"/>
          <w:sz w:val="20"/>
          <w:szCs w:val="18"/>
        </w:rPr>
        <w:t xml:space="preserve">and key stakeholders </w:t>
      </w:r>
      <w:r>
        <w:rPr>
          <w:rFonts w:ascii="Arial" w:hAnsi="Arial" w:cs="Arial"/>
          <w:sz w:val="20"/>
          <w:szCs w:val="18"/>
        </w:rPr>
        <w:t>came together to discuss these challenges and share solutions, many of which stemmed from or led back to Development Control Plans. Many councils were looking to update their Development Control Plans, but were looking to each other for guidance and seeking consistency in key controls across the region.</w:t>
      </w:r>
    </w:p>
    <w:p w14:paraId="2F49DDEE" w14:textId="77777777" w:rsidR="00A82429" w:rsidRDefault="00A82429" w:rsidP="004640A1">
      <w:pPr>
        <w:rPr>
          <w:rFonts w:ascii="Arial" w:hAnsi="Arial" w:cs="Arial"/>
          <w:sz w:val="20"/>
          <w:szCs w:val="18"/>
        </w:rPr>
      </w:pPr>
    </w:p>
    <w:p w14:paraId="3FD3B253" w14:textId="77777777" w:rsidR="00C05D52" w:rsidRDefault="00A82429" w:rsidP="004640A1">
      <w:pPr>
        <w:rPr>
          <w:rFonts w:ascii="Arial" w:hAnsi="Arial" w:cs="Arial"/>
          <w:sz w:val="20"/>
          <w:szCs w:val="18"/>
        </w:rPr>
      </w:pPr>
      <w:r>
        <w:rPr>
          <w:rFonts w:ascii="Arial" w:hAnsi="Arial" w:cs="Arial"/>
          <w:sz w:val="20"/>
          <w:szCs w:val="18"/>
        </w:rPr>
        <w:t xml:space="preserve">WSROC partnered with SquareLink to undertake a review of the councils’ Development Control Plans, looking at a number of key components </w:t>
      </w:r>
      <w:r w:rsidR="00C05D52">
        <w:rPr>
          <w:rFonts w:ascii="Arial" w:hAnsi="Arial" w:cs="Arial"/>
          <w:sz w:val="20"/>
          <w:szCs w:val="18"/>
        </w:rPr>
        <w:t>including:</w:t>
      </w:r>
    </w:p>
    <w:p w14:paraId="376D0334" w14:textId="77777777" w:rsidR="00C05D52" w:rsidRDefault="00A82429" w:rsidP="00C05D52">
      <w:pPr>
        <w:pStyle w:val="ListParagraph"/>
        <w:numPr>
          <w:ilvl w:val="0"/>
          <w:numId w:val="4"/>
        </w:numPr>
        <w:rPr>
          <w:rFonts w:ascii="Arial" w:hAnsi="Arial" w:cs="Arial"/>
          <w:sz w:val="20"/>
          <w:szCs w:val="18"/>
        </w:rPr>
      </w:pPr>
      <w:r w:rsidRPr="00C05D52">
        <w:rPr>
          <w:rFonts w:ascii="Arial" w:hAnsi="Arial" w:cs="Arial"/>
          <w:sz w:val="20"/>
          <w:szCs w:val="18"/>
        </w:rPr>
        <w:t>councils’ standard servic</w:t>
      </w:r>
      <w:r w:rsidR="00C05D52">
        <w:rPr>
          <w:rFonts w:ascii="Arial" w:hAnsi="Arial" w:cs="Arial"/>
          <w:sz w:val="20"/>
          <w:szCs w:val="18"/>
        </w:rPr>
        <w:t>ing requirements (bins and vehicles)</w:t>
      </w:r>
      <w:r w:rsidRPr="00C05D52">
        <w:rPr>
          <w:rFonts w:ascii="Arial" w:hAnsi="Arial" w:cs="Arial"/>
          <w:sz w:val="20"/>
          <w:szCs w:val="18"/>
        </w:rPr>
        <w:t xml:space="preserve">, </w:t>
      </w:r>
    </w:p>
    <w:p w14:paraId="6C20AEB1" w14:textId="77777777" w:rsidR="00C05D52" w:rsidRDefault="00C05D52" w:rsidP="00C05D52">
      <w:pPr>
        <w:pStyle w:val="ListParagraph"/>
        <w:numPr>
          <w:ilvl w:val="0"/>
          <w:numId w:val="4"/>
        </w:numPr>
        <w:rPr>
          <w:rFonts w:ascii="Arial" w:hAnsi="Arial" w:cs="Arial"/>
          <w:sz w:val="20"/>
          <w:szCs w:val="18"/>
        </w:rPr>
      </w:pPr>
      <w:r w:rsidRPr="00C05D52">
        <w:rPr>
          <w:rFonts w:ascii="Arial" w:hAnsi="Arial" w:cs="Arial"/>
          <w:sz w:val="20"/>
          <w:szCs w:val="18"/>
        </w:rPr>
        <w:t>waste generation</w:t>
      </w:r>
      <w:r>
        <w:rPr>
          <w:rFonts w:ascii="Arial" w:hAnsi="Arial" w:cs="Arial"/>
          <w:sz w:val="20"/>
          <w:szCs w:val="18"/>
        </w:rPr>
        <w:t xml:space="preserve"> and bin allocation</w:t>
      </w:r>
      <w:r w:rsidRPr="00C05D52">
        <w:rPr>
          <w:rFonts w:ascii="Arial" w:hAnsi="Arial" w:cs="Arial"/>
          <w:sz w:val="20"/>
          <w:szCs w:val="18"/>
        </w:rPr>
        <w:t xml:space="preserve">, </w:t>
      </w:r>
    </w:p>
    <w:p w14:paraId="3CDA9D1C" w14:textId="77777777" w:rsidR="00C05D52" w:rsidRDefault="00A82429" w:rsidP="00C05D52">
      <w:pPr>
        <w:pStyle w:val="ListParagraph"/>
        <w:numPr>
          <w:ilvl w:val="0"/>
          <w:numId w:val="4"/>
        </w:numPr>
        <w:rPr>
          <w:rFonts w:ascii="Arial" w:hAnsi="Arial" w:cs="Arial"/>
          <w:sz w:val="20"/>
          <w:szCs w:val="18"/>
        </w:rPr>
      </w:pPr>
      <w:r w:rsidRPr="00C05D52">
        <w:rPr>
          <w:rFonts w:ascii="Arial" w:hAnsi="Arial" w:cs="Arial"/>
          <w:sz w:val="20"/>
          <w:szCs w:val="18"/>
        </w:rPr>
        <w:t xml:space="preserve">bin storage areas and design, </w:t>
      </w:r>
    </w:p>
    <w:p w14:paraId="29CA08B9" w14:textId="77777777" w:rsidR="00C05D52" w:rsidRDefault="00A82429" w:rsidP="00C05D52">
      <w:pPr>
        <w:pStyle w:val="ListParagraph"/>
        <w:numPr>
          <w:ilvl w:val="0"/>
          <w:numId w:val="4"/>
        </w:numPr>
        <w:rPr>
          <w:rFonts w:ascii="Arial" w:hAnsi="Arial" w:cs="Arial"/>
          <w:sz w:val="20"/>
          <w:szCs w:val="18"/>
        </w:rPr>
      </w:pPr>
      <w:r w:rsidRPr="00C05D52">
        <w:rPr>
          <w:rFonts w:ascii="Arial" w:hAnsi="Arial" w:cs="Arial"/>
          <w:sz w:val="20"/>
          <w:szCs w:val="18"/>
        </w:rPr>
        <w:t xml:space="preserve">bulky waste provision, </w:t>
      </w:r>
    </w:p>
    <w:p w14:paraId="46BD7AF9" w14:textId="77777777" w:rsidR="00C05D52" w:rsidRDefault="00C05D52" w:rsidP="00C05D52">
      <w:pPr>
        <w:pStyle w:val="ListParagraph"/>
        <w:numPr>
          <w:ilvl w:val="0"/>
          <w:numId w:val="4"/>
        </w:numPr>
        <w:rPr>
          <w:rFonts w:ascii="Arial" w:hAnsi="Arial" w:cs="Arial"/>
          <w:sz w:val="20"/>
          <w:szCs w:val="18"/>
        </w:rPr>
      </w:pPr>
      <w:r w:rsidRPr="00C05D52">
        <w:rPr>
          <w:rFonts w:ascii="Arial" w:hAnsi="Arial" w:cs="Arial"/>
          <w:sz w:val="20"/>
          <w:szCs w:val="18"/>
        </w:rPr>
        <w:t xml:space="preserve">communal waste services, </w:t>
      </w:r>
    </w:p>
    <w:p w14:paraId="6E236D28" w14:textId="77777777" w:rsidR="00C05D52" w:rsidRDefault="00C05D52" w:rsidP="00C05D52">
      <w:pPr>
        <w:pStyle w:val="ListParagraph"/>
        <w:numPr>
          <w:ilvl w:val="0"/>
          <w:numId w:val="4"/>
        </w:numPr>
        <w:rPr>
          <w:rFonts w:ascii="Arial" w:hAnsi="Arial" w:cs="Arial"/>
          <w:sz w:val="20"/>
          <w:szCs w:val="18"/>
        </w:rPr>
      </w:pPr>
      <w:r w:rsidRPr="00C05D52">
        <w:rPr>
          <w:rFonts w:ascii="Arial" w:hAnsi="Arial" w:cs="Arial"/>
          <w:sz w:val="20"/>
          <w:szCs w:val="18"/>
        </w:rPr>
        <w:t xml:space="preserve">onsite collection, </w:t>
      </w:r>
    </w:p>
    <w:p w14:paraId="601F9B67" w14:textId="77777777" w:rsidR="00C05D52" w:rsidRDefault="00C05D52" w:rsidP="00C05D52">
      <w:pPr>
        <w:pStyle w:val="ListParagraph"/>
        <w:numPr>
          <w:ilvl w:val="0"/>
          <w:numId w:val="4"/>
        </w:numPr>
        <w:rPr>
          <w:rFonts w:ascii="Arial" w:hAnsi="Arial" w:cs="Arial"/>
          <w:sz w:val="20"/>
          <w:szCs w:val="18"/>
        </w:rPr>
      </w:pPr>
      <w:r w:rsidRPr="00C05D52">
        <w:rPr>
          <w:rFonts w:ascii="Arial" w:hAnsi="Arial" w:cs="Arial"/>
          <w:sz w:val="20"/>
          <w:szCs w:val="18"/>
        </w:rPr>
        <w:t>chute systems,</w:t>
      </w:r>
    </w:p>
    <w:p w14:paraId="3799B2A2" w14:textId="77777777" w:rsidR="00C05D52" w:rsidRDefault="00C05D52" w:rsidP="00C05D52">
      <w:pPr>
        <w:pStyle w:val="ListParagraph"/>
        <w:numPr>
          <w:ilvl w:val="0"/>
          <w:numId w:val="4"/>
        </w:numPr>
        <w:rPr>
          <w:rFonts w:ascii="Arial" w:hAnsi="Arial" w:cs="Arial"/>
          <w:sz w:val="20"/>
          <w:szCs w:val="18"/>
        </w:rPr>
      </w:pPr>
      <w:r w:rsidRPr="00C05D52">
        <w:rPr>
          <w:rFonts w:ascii="Arial" w:hAnsi="Arial" w:cs="Arial"/>
          <w:sz w:val="20"/>
          <w:szCs w:val="18"/>
        </w:rPr>
        <w:t>indemnity agreements</w:t>
      </w:r>
      <w:r>
        <w:rPr>
          <w:rFonts w:ascii="Arial" w:hAnsi="Arial" w:cs="Arial"/>
          <w:sz w:val="20"/>
          <w:szCs w:val="18"/>
        </w:rPr>
        <w:t xml:space="preserve"> and</w:t>
      </w:r>
    </w:p>
    <w:p w14:paraId="1E66C021" w14:textId="77777777" w:rsidR="00A82429" w:rsidRDefault="00C05D52" w:rsidP="00C05D52">
      <w:pPr>
        <w:pStyle w:val="ListParagraph"/>
        <w:numPr>
          <w:ilvl w:val="0"/>
          <w:numId w:val="4"/>
        </w:numPr>
        <w:rPr>
          <w:rFonts w:ascii="Arial" w:hAnsi="Arial" w:cs="Arial"/>
          <w:sz w:val="20"/>
          <w:szCs w:val="18"/>
        </w:rPr>
      </w:pPr>
      <w:r w:rsidRPr="00C05D52">
        <w:rPr>
          <w:rFonts w:ascii="Arial" w:hAnsi="Arial" w:cs="Arial"/>
          <w:sz w:val="20"/>
          <w:szCs w:val="18"/>
        </w:rPr>
        <w:t>developer guidelines</w:t>
      </w:r>
      <w:r>
        <w:rPr>
          <w:rFonts w:ascii="Arial" w:hAnsi="Arial" w:cs="Arial"/>
          <w:sz w:val="20"/>
          <w:szCs w:val="18"/>
        </w:rPr>
        <w:t xml:space="preserve">. </w:t>
      </w:r>
    </w:p>
    <w:p w14:paraId="66E56C35" w14:textId="77777777" w:rsidR="00C05D52" w:rsidRPr="00C05D52" w:rsidRDefault="00C05D52" w:rsidP="00C05D52">
      <w:pPr>
        <w:rPr>
          <w:rFonts w:ascii="Arial" w:hAnsi="Arial" w:cs="Arial"/>
          <w:sz w:val="20"/>
          <w:szCs w:val="18"/>
        </w:rPr>
      </w:pPr>
    </w:p>
    <w:p w14:paraId="0A750C44" w14:textId="53B80F39" w:rsidR="00A82429" w:rsidRDefault="00C05D52" w:rsidP="004640A1">
      <w:pPr>
        <w:rPr>
          <w:rFonts w:ascii="Arial" w:hAnsi="Arial" w:cs="Arial"/>
          <w:sz w:val="20"/>
          <w:szCs w:val="18"/>
        </w:rPr>
      </w:pPr>
      <w:r>
        <w:rPr>
          <w:rFonts w:ascii="Arial" w:hAnsi="Arial" w:cs="Arial"/>
          <w:sz w:val="20"/>
          <w:szCs w:val="18"/>
        </w:rPr>
        <w:t>A document was developed for councils which detailed the requirements from councils in the group, highlighting examples of good practice and areas where consistency was common across the region.</w:t>
      </w:r>
      <w:r w:rsidR="00122AEE">
        <w:rPr>
          <w:rFonts w:ascii="Arial" w:hAnsi="Arial" w:cs="Arial"/>
          <w:sz w:val="20"/>
          <w:szCs w:val="18"/>
        </w:rPr>
        <w:t xml:space="preserve"> Consistency had long been a concern of property developers, and it agreed that areas of consistency across the region were likely to lend themselves to greater </w:t>
      </w:r>
      <w:r w:rsidR="00796210" w:rsidRPr="00796210">
        <w:rPr>
          <w:rFonts w:ascii="Arial" w:hAnsi="Arial" w:cs="Arial"/>
          <w:color w:val="FF0000"/>
          <w:sz w:val="20"/>
          <w:szCs w:val="18"/>
        </w:rPr>
        <w:t>uptake</w:t>
      </w:r>
      <w:r w:rsidR="00122AEE">
        <w:rPr>
          <w:rFonts w:ascii="Arial" w:hAnsi="Arial" w:cs="Arial"/>
          <w:sz w:val="20"/>
          <w:szCs w:val="18"/>
        </w:rPr>
        <w:t xml:space="preserve"> from developers early in building design and construction. </w:t>
      </w:r>
    </w:p>
    <w:p w14:paraId="47644C78" w14:textId="77777777" w:rsidR="00C05D52" w:rsidRDefault="00C05D52" w:rsidP="004640A1">
      <w:pPr>
        <w:rPr>
          <w:rFonts w:ascii="Arial" w:hAnsi="Arial" w:cs="Arial"/>
          <w:sz w:val="20"/>
          <w:szCs w:val="18"/>
        </w:rPr>
      </w:pPr>
    </w:p>
    <w:p w14:paraId="6DD6612C" w14:textId="77777777" w:rsidR="00C05D52" w:rsidRDefault="00C05D52" w:rsidP="004640A1">
      <w:pPr>
        <w:rPr>
          <w:rFonts w:ascii="Arial" w:hAnsi="Arial" w:cs="Arial"/>
          <w:sz w:val="20"/>
          <w:szCs w:val="18"/>
        </w:rPr>
      </w:pPr>
      <w:r>
        <w:rPr>
          <w:rFonts w:ascii="Arial" w:hAnsi="Arial" w:cs="Arial"/>
          <w:sz w:val="20"/>
          <w:szCs w:val="18"/>
        </w:rPr>
        <w:t>The review developed guidance for councils to consider implementing when reviewing or updating their Development Control Plans. The</w:t>
      </w:r>
      <w:r w:rsidR="00122AEE">
        <w:rPr>
          <w:rFonts w:ascii="Arial" w:hAnsi="Arial" w:cs="Arial"/>
          <w:sz w:val="20"/>
          <w:szCs w:val="18"/>
        </w:rPr>
        <w:t xml:space="preserve"> ke</w:t>
      </w:r>
      <w:r>
        <w:rPr>
          <w:rFonts w:ascii="Arial" w:hAnsi="Arial" w:cs="Arial"/>
          <w:sz w:val="20"/>
          <w:szCs w:val="18"/>
        </w:rPr>
        <w:t xml:space="preserve">y learnings </w:t>
      </w:r>
      <w:r w:rsidR="00122AEE">
        <w:rPr>
          <w:rFonts w:ascii="Arial" w:hAnsi="Arial" w:cs="Arial"/>
          <w:sz w:val="20"/>
          <w:szCs w:val="18"/>
        </w:rPr>
        <w:t>in this</w:t>
      </w:r>
      <w:r>
        <w:rPr>
          <w:rFonts w:ascii="Arial" w:hAnsi="Arial" w:cs="Arial"/>
          <w:sz w:val="20"/>
          <w:szCs w:val="18"/>
        </w:rPr>
        <w:t xml:space="preserve"> guidance </w:t>
      </w:r>
      <w:r w:rsidR="00122AEE">
        <w:rPr>
          <w:rFonts w:ascii="Arial" w:hAnsi="Arial" w:cs="Arial"/>
          <w:sz w:val="20"/>
          <w:szCs w:val="18"/>
        </w:rPr>
        <w:t>included</w:t>
      </w:r>
      <w:r>
        <w:rPr>
          <w:rFonts w:ascii="Arial" w:hAnsi="Arial" w:cs="Arial"/>
          <w:sz w:val="20"/>
          <w:szCs w:val="18"/>
        </w:rPr>
        <w:t>:</w:t>
      </w:r>
      <w:r w:rsidR="00122AEE">
        <w:rPr>
          <w:rFonts w:ascii="Arial" w:hAnsi="Arial" w:cs="Arial"/>
          <w:sz w:val="20"/>
          <w:szCs w:val="18"/>
        </w:rPr>
        <w:t xml:space="preserve"> </w:t>
      </w:r>
    </w:p>
    <w:p w14:paraId="545ABD0F" w14:textId="77777777" w:rsidR="00122AEE" w:rsidRDefault="00122AEE" w:rsidP="00122AEE">
      <w:pPr>
        <w:pStyle w:val="ListParagraph"/>
        <w:numPr>
          <w:ilvl w:val="0"/>
          <w:numId w:val="4"/>
        </w:numPr>
        <w:rPr>
          <w:rFonts w:ascii="Arial" w:hAnsi="Arial" w:cs="Arial"/>
          <w:sz w:val="20"/>
          <w:szCs w:val="18"/>
        </w:rPr>
      </w:pPr>
      <w:r>
        <w:rPr>
          <w:rFonts w:ascii="Arial" w:hAnsi="Arial" w:cs="Arial"/>
          <w:sz w:val="20"/>
          <w:szCs w:val="18"/>
        </w:rPr>
        <w:t>provisions to ensure there are no inconsistencies in DCPs</w:t>
      </w:r>
      <w:r w:rsidR="00461457">
        <w:rPr>
          <w:rFonts w:ascii="Arial" w:hAnsi="Arial" w:cs="Arial"/>
          <w:sz w:val="20"/>
          <w:szCs w:val="18"/>
        </w:rPr>
        <w:t>;</w:t>
      </w:r>
    </w:p>
    <w:p w14:paraId="3813CDD4" w14:textId="77777777" w:rsidR="00122AEE" w:rsidRDefault="00122AEE" w:rsidP="00122AEE">
      <w:pPr>
        <w:pStyle w:val="ListParagraph"/>
        <w:numPr>
          <w:ilvl w:val="0"/>
          <w:numId w:val="4"/>
        </w:numPr>
        <w:rPr>
          <w:rFonts w:ascii="Arial" w:hAnsi="Arial" w:cs="Arial"/>
          <w:sz w:val="20"/>
          <w:szCs w:val="18"/>
        </w:rPr>
      </w:pPr>
      <w:r>
        <w:rPr>
          <w:rFonts w:ascii="Arial" w:hAnsi="Arial" w:cs="Arial"/>
          <w:sz w:val="20"/>
          <w:szCs w:val="18"/>
        </w:rPr>
        <w:t xml:space="preserve">Guidance on </w:t>
      </w:r>
      <w:r w:rsidR="00461457">
        <w:rPr>
          <w:rFonts w:ascii="Arial" w:hAnsi="Arial" w:cs="Arial"/>
          <w:sz w:val="20"/>
          <w:szCs w:val="18"/>
        </w:rPr>
        <w:t>the use of illustrations, diagrams and standard conditions of consent;</w:t>
      </w:r>
    </w:p>
    <w:p w14:paraId="6ACC0EA3" w14:textId="77777777" w:rsidR="00461457" w:rsidRDefault="00461457" w:rsidP="00122AEE">
      <w:pPr>
        <w:pStyle w:val="ListParagraph"/>
        <w:numPr>
          <w:ilvl w:val="0"/>
          <w:numId w:val="4"/>
        </w:numPr>
        <w:rPr>
          <w:rFonts w:ascii="Arial" w:hAnsi="Arial" w:cs="Arial"/>
          <w:sz w:val="20"/>
          <w:szCs w:val="18"/>
        </w:rPr>
      </w:pPr>
      <w:r>
        <w:rPr>
          <w:rFonts w:ascii="Arial" w:hAnsi="Arial" w:cs="Arial"/>
          <w:sz w:val="20"/>
          <w:szCs w:val="18"/>
        </w:rPr>
        <w:t>Use of supporting documentation and specifications for waste servicing requirements;</w:t>
      </w:r>
    </w:p>
    <w:p w14:paraId="315A6E24" w14:textId="77777777" w:rsidR="00461457" w:rsidRDefault="00461457" w:rsidP="00122AEE">
      <w:pPr>
        <w:pStyle w:val="ListParagraph"/>
        <w:numPr>
          <w:ilvl w:val="0"/>
          <w:numId w:val="4"/>
        </w:numPr>
        <w:rPr>
          <w:rFonts w:ascii="Arial" w:hAnsi="Arial" w:cs="Arial"/>
          <w:sz w:val="20"/>
          <w:szCs w:val="18"/>
        </w:rPr>
      </w:pPr>
      <w:r>
        <w:rPr>
          <w:rFonts w:ascii="Arial" w:hAnsi="Arial" w:cs="Arial"/>
          <w:sz w:val="20"/>
          <w:szCs w:val="18"/>
        </w:rPr>
        <w:t>Requirements for clear information to be available in the development design stage, and</w:t>
      </w:r>
    </w:p>
    <w:p w14:paraId="75401658" w14:textId="77777777" w:rsidR="00461457" w:rsidRDefault="00461457" w:rsidP="00122AEE">
      <w:pPr>
        <w:pStyle w:val="ListParagraph"/>
        <w:numPr>
          <w:ilvl w:val="0"/>
          <w:numId w:val="4"/>
        </w:numPr>
        <w:rPr>
          <w:rFonts w:ascii="Arial" w:hAnsi="Arial" w:cs="Arial"/>
          <w:sz w:val="20"/>
          <w:szCs w:val="18"/>
        </w:rPr>
      </w:pPr>
      <w:r>
        <w:rPr>
          <w:rFonts w:ascii="Arial" w:hAnsi="Arial" w:cs="Arial"/>
          <w:sz w:val="20"/>
          <w:szCs w:val="18"/>
        </w:rPr>
        <w:t xml:space="preserve">Improved communication between council waste and planning departments. </w:t>
      </w:r>
    </w:p>
    <w:p w14:paraId="36A621CF" w14:textId="77777777" w:rsidR="00461457" w:rsidRPr="00122AEE" w:rsidRDefault="00461457" w:rsidP="00122AEE">
      <w:pPr>
        <w:pStyle w:val="ListParagraph"/>
        <w:numPr>
          <w:ilvl w:val="0"/>
          <w:numId w:val="4"/>
        </w:numPr>
        <w:rPr>
          <w:rFonts w:ascii="Arial" w:hAnsi="Arial" w:cs="Arial"/>
          <w:sz w:val="20"/>
          <w:szCs w:val="18"/>
        </w:rPr>
      </w:pPr>
    </w:p>
    <w:p w14:paraId="1E6BD526" w14:textId="77777777" w:rsidR="00C05D52" w:rsidRDefault="00C05D52" w:rsidP="004640A1">
      <w:pPr>
        <w:rPr>
          <w:rFonts w:ascii="Arial" w:hAnsi="Arial" w:cs="Arial"/>
          <w:sz w:val="20"/>
          <w:szCs w:val="18"/>
        </w:rPr>
      </w:pPr>
    </w:p>
    <w:p w14:paraId="29DCC934" w14:textId="77777777" w:rsidR="00461457" w:rsidRDefault="00461457" w:rsidP="004640A1">
      <w:pPr>
        <w:rPr>
          <w:rFonts w:ascii="Arial" w:hAnsi="Arial" w:cs="Arial"/>
          <w:sz w:val="20"/>
          <w:szCs w:val="18"/>
        </w:rPr>
      </w:pPr>
      <w:r>
        <w:rPr>
          <w:rFonts w:ascii="Arial" w:hAnsi="Arial" w:cs="Arial"/>
          <w:sz w:val="20"/>
          <w:szCs w:val="18"/>
        </w:rPr>
        <w:t xml:space="preserve">This presentation will detail the key consistencies between councils and guidance for councils to deliver better waste outcomes in new residential developments. </w:t>
      </w:r>
    </w:p>
    <w:sectPr w:rsidR="00461457" w:rsidSect="00DC227E">
      <w:headerReference w:type="default" r:id="rId8"/>
      <w:footerReference w:type="default" r:id="rId9"/>
      <w:headerReference w:type="first" r:id="rId10"/>
      <w:footerReference w:type="first" r:id="rId11"/>
      <w:pgSz w:w="11906" w:h="16838"/>
      <w:pgMar w:top="2694"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FC51B" w14:textId="77777777" w:rsidR="00BE5FE4" w:rsidRDefault="00BE5FE4" w:rsidP="002A5213">
      <w:r>
        <w:separator/>
      </w:r>
    </w:p>
  </w:endnote>
  <w:endnote w:type="continuationSeparator" w:id="0">
    <w:p w14:paraId="07546793" w14:textId="77777777" w:rsidR="00BE5FE4" w:rsidRDefault="00BE5FE4"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ho Gothic Pro">
    <w:altName w:val="Arial"/>
    <w:panose1 w:val="00000000000000000000"/>
    <w:charset w:val="00"/>
    <w:family w:val="swiss"/>
    <w:notTrueType/>
    <w:pitch w:val="variable"/>
    <w:sig w:usb0="00000001"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10CE3" w14:textId="758D4154" w:rsidR="005A0BAE" w:rsidRDefault="004E653C" w:rsidP="008C0698">
    <w:pPr>
      <w:pStyle w:val="Footer"/>
      <w:ind w:left="-1134"/>
      <w:jc w:val="right"/>
    </w:pPr>
    <w:r>
      <w:rPr>
        <w:noProof/>
      </w:rPr>
      <mc:AlternateContent>
        <mc:Choice Requires="wps">
          <w:drawing>
            <wp:anchor distT="0" distB="0" distL="114300" distR="114300" simplePos="0" relativeHeight="251671552" behindDoc="0" locked="0" layoutInCell="1" allowOverlap="1" wp14:anchorId="4742E4EF" wp14:editId="6D33C158">
              <wp:simplePos x="0" y="0"/>
              <wp:positionH relativeFrom="column">
                <wp:posOffset>942340</wp:posOffset>
              </wp:positionH>
              <wp:positionV relativeFrom="paragraph">
                <wp:posOffset>-353695</wp:posOffset>
              </wp:positionV>
              <wp:extent cx="4368800" cy="514350"/>
              <wp:effectExtent l="2540" t="1905"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51A38" w14:textId="77777777"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14:paraId="14FBABFD" w14:textId="77777777" w:rsidR="003D3A2E" w:rsidRPr="007075EB" w:rsidRDefault="00BE5FE4"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4742E4EF" id="_x0000_t202" coordsize="21600,21600" o:spt="202" path="m0,0l0,21600,21600,21600,21600,0xe">
              <v:stroke joinstyle="miter"/>
              <v:path gradientshapeok="t" o:connecttype="rect"/>
            </v:shapetype>
            <v:shape id="Text Box 1" o:spid="_x0000_s1026" type="#_x0000_t202" style="position:absolute;left:0;text-align:left;margin-left:74.2pt;margin-top:-27.8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qdMrcCAAC5BQAADgAAAGRycy9lMm9Eb2MueG1srFRtb5swEP4+af/B8nfKS00CqKRqQ5gmdS9S&#10;ux/ggAnWwGa2E9JN++87myZNWk2atvEB2b7zc/fcPb6r633foR1TmkuR4/AiwIiJStZcbHL85aH0&#10;Eoy0oaKmnRQsx49M4+vF2zdX45CxSLayq5lCACJ0Ng45bo0ZMt/XVct6qi/kwAQYG6l6amCrNn6t&#10;6AjofedHQTDzR6nqQcmKaQ2nxWTEC4ffNKwyn5pGM4O6HENuxv2V+6/t319c0Wyj6NDy6ikN+hdZ&#10;9JQLCHqEKqihaKv4K6ieV0pq2ZiLSva+bBpeMccB2ITBCzb3LR2Y4wLF0cOxTPr/wVYfd58V4nWO&#10;I4wE7aFFD2xv0K3co9BWZxx0Bk73A7iZPRxDlx1TPdzJ6qtGQi5bKjbsRik5tozWkJ276Z9cnXC0&#10;BVmPH2QNYejWSAe0b1RvSwfFQIAOXXo8dsamUsEhuZwlSQCmCmxxSC5j1zqfZofbg9LmHZM9sosc&#10;K+i8Q6e7O22AB7geXGwwIUveda77nTg7AMfpBGLDVWuzWbhm/kiDdJWsEuKRaLbySFAU3k25JN6s&#10;DOdxcVksl0X408YNSdbyumbChjkIKyR/1rgniU+SOEpLy47XFs6mpNVmvewU2lEQduk+2y1I/sTN&#10;P0/DmYHLC0phRILbKPXKWTL3SEliL50HiReE6W06C0hKivKc0h0X7N8poTHHaRzFk5h+yy1w32tu&#10;NOu5gdHR8T7HIA34psdsJbgStWutobyb1ielsOk/lwIqdmi0E6zV6KRWs1/vAcWqeC3rR5CukqAs&#10;ECHMO1i0Un3HaITZkWP9bUsVw6h7L0D+aUiIHTZuQ+J5BBt1almfWqioACrHBqNpuTTTgNoOim9a&#10;iDQ9OCFv4Mk03Kn5OSugYjcwHxypp1lmB9Dp3nk9T9zFLwAAAP//AwBQSwMEFAAGAAgAAAAhAO/Q&#10;XZjdAAAACgEAAA8AAABkcnMvZG93bnJldi54bWxMj8FOwzAMhu9Ie4fIk7htCaOtSmk6IRBXEGND&#10;4pY1XlvROFWTreXtMSc4/van35/L7ex6ccExdJ403KwVCKTa244aDfv351UOIkRD1vSeUMM3BthW&#10;i6vSFNZP9IaXXWwEl1AojIY2xqGQMtQtOhPWfkDi3cmPzkSOYyPtaCYud73cKJVJZzriC60Z8LHF&#10;+mt3dhoOL6fPj0S9Nk8uHSY/K0nuTmp9vZwf7kFEnOMfDL/6rA4VOx39mWwQPeckTxjVsErTDAQT&#10;+W3Gk6OGTZqArEr5/4XqBwAA//8DAFBLAQItABQABgAIAAAAIQDkmcPA+wAAAOEBAAATAAAAAAAA&#10;AAAAAAAAAAAAAABbQ29udGVudF9UeXBlc10ueG1sUEsBAi0AFAAGAAgAAAAhACOyauHXAAAAlAEA&#10;AAsAAAAAAAAAAAAAAAAALAEAAF9yZWxzLy5yZWxzUEsBAi0AFAAGAAgAAAAhAI3qnTK3AgAAuQUA&#10;AA4AAAAAAAAAAAAAAAAALAIAAGRycy9lMm9Eb2MueG1sUEsBAi0AFAAGAAgAAAAhAO/QXZjdAAAA&#10;CgEAAA8AAAAAAAAAAAAAAAAADwUAAGRycy9kb3ducmV2LnhtbFBLBQYAAAAABAAEAPMAAAAZBgAA&#10;AAA=&#10;" filled="f" stroked="f">
              <v:textbox>
                <w:txbxContent>
                  <w:p w14:paraId="4BF51A38" w14:textId="77777777"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14:paraId="14FBABFD" w14:textId="77777777" w:rsidR="003D3A2E" w:rsidRPr="007075EB" w:rsidRDefault="00E23C1F"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C0698">
      <w:rPr>
        <w:noProof/>
      </w:rPr>
      <w:drawing>
        <wp:anchor distT="0" distB="0" distL="114300" distR="114300" simplePos="0" relativeHeight="251659264" behindDoc="0" locked="0" layoutInCell="1" allowOverlap="1" wp14:anchorId="6C557C90" wp14:editId="2698950D">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311D3" w14:textId="01C4F24E" w:rsidR="007B258F" w:rsidRPr="000B4971" w:rsidRDefault="004E653C"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14:anchorId="14653143" wp14:editId="3AC063E4">
              <wp:simplePos x="0" y="0"/>
              <wp:positionH relativeFrom="column">
                <wp:posOffset>1037590</wp:posOffset>
              </wp:positionH>
              <wp:positionV relativeFrom="paragraph">
                <wp:posOffset>-363220</wp:posOffset>
              </wp:positionV>
              <wp:extent cx="4368800" cy="514350"/>
              <wp:effectExtent l="0" t="508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E6AE6" w14:textId="77777777"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14:paraId="12C7D92B" w14:textId="77777777" w:rsidR="003D3A2E" w:rsidRPr="007075EB" w:rsidRDefault="00BE5FE4"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14653143" id="_x0000_t202" coordsize="21600,21600" o:spt="202" path="m0,0l0,21600,21600,21600,21600,0xe">
              <v:stroke joinstyle="miter"/>
              <v:path gradientshapeok="t" o:connecttype="rect"/>
            </v:shapetype>
            <v:shape id="Text Box 2" o:spid="_x0000_s1027" type="#_x0000_t202" style="position:absolute;left:0;text-align:left;margin-left:81.7pt;margin-top:-28.55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94HroCAADABQAADgAAAGRycy9lMm9Eb2MueG1srFTbbpwwEH2v1H+w/E64xOwCClsly1JVSi9S&#10;0g/wglmsgk1t77Jp1X/v2OwtyUvVlgdke8Znzswcz827fd+hHVOaS5Hj8CrAiIlK1lxscvz1sfQS&#10;jLShoqadFCzHT0zjd4u3b27GIWORbGVXM4UAROhsHHLcGjNkvq+rlvVUX8mBCTA2UvXUwFZt/FrR&#10;EdD7zo+CYOaPUtWDkhXTGk6LyYgXDr9pWGU+N41mBnU5Bm7G/ZX7r+3fX9zQbKPo0PLqQIP+BYue&#10;cgFBT1AFNRRtFX8F1fNKSS0bc1XJ3pdNwyvmcoBswuBFNg8tHZjLBYqjh1OZ9P+DrT7tvijEa+gd&#10;RoL20KJHtjfoTu5RZKszDjoDp4cB3Mwejq2nzVQP97L6ppGQy5aKDbtVSo4tozWwC+1N/+LqhKMt&#10;yHr8KGsIQ7dGOqB9o3oLCMVAgA5dejp1xlKp4JBcz5IkAFMFtjgk17FrnU+z4+1BafOeyR7ZRY4V&#10;dN6h0929NpYNzY4uNpiQJe861/1OPDsAx+kEYsNVa7MsXDN/pkG6SlYJ8Ug0W3kkKArvtlwSb1aG&#10;87i4LpbLIvxl44Yka3ldM2HDHIUVkj9r3EHikyRO0tKy47WFs5S02qyXnUI7CsIu3edqDpazm/+c&#10;hisC5PIipTAiwV2UeuUsmXukJLGXzoPEC8L0Lp0FJCVF+Tyley7Yv6eExhyncRRPYjqTfpFb4L7X&#10;udGs5wZGR8f7HIM04LNONLMSXInarQ3l3bS+KIWlfy4FtPvYaCdYq9FJrWa/3h9eBoBZMa9l/QQK&#10;VhIEBlqEsQeLVqofGI0wQnKsv2+pYhh1HwS8gjQkxM4ctyHxPIKNurSsLy1UVACVY4PRtFyaaU5t&#10;B8U3LUSa3p2Qt/ByGu5EfWZ1eG8wJlxuh5Fm59Dl3nmdB+/iNwAAAP//AwBQSwMEFAAGAAgAAAAh&#10;ALyfGiLeAAAACgEAAA8AAABkcnMvZG93bnJldi54bWxMj8FOwzAMhu9IvEPkSdy2pNs6tq7phEBc&#10;QWwDiVvWeG1F41RNtpa3x5zg+Nuffn/Od6NrxRX70HjSkMwUCKTS24YqDcfD83QNIkRD1rSeUMM3&#10;BtgVtze5yawf6A2v+1gJLqGQGQ11jF0mZShrdCbMfIfEu7PvnYkc+0ra3gxc7lo5V2olnWmIL9Sm&#10;w8cay6/9xWl4fzl/fizVa/Xk0m7wo5LkNlLru8n4sAURcYx/MPzqszoU7HTyF7JBtJxXiyWjGqbp&#10;fQKCiXWa8OSkYb7YgCxy+f+F4gcAAP//AwBQSwECLQAUAAYACAAAACEA5JnDwPsAAADhAQAAEwAA&#10;AAAAAAAAAAAAAAAAAAAAW0NvbnRlbnRfVHlwZXNdLnhtbFBLAQItABQABgAIAAAAIQAjsmrh1wAA&#10;AJQBAAALAAAAAAAAAAAAAAAAACwBAABfcmVscy8ucmVsc1BLAQItABQABgAIAAAAIQBpT3geugIA&#10;AMAFAAAOAAAAAAAAAAAAAAAAACwCAABkcnMvZTJvRG9jLnhtbFBLAQItABQABgAIAAAAIQC8nxoi&#10;3gAAAAoBAAAPAAAAAAAAAAAAAAAAABIFAABkcnMvZG93bnJldi54bWxQSwUGAAAAAAQABADzAAAA&#10;HQYAAAAA&#10;" filled="f" stroked="f">
              <v:textbox>
                <w:txbxContent>
                  <w:p w14:paraId="5F2E6AE6" w14:textId="77777777"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14:paraId="12C7D92B" w14:textId="77777777" w:rsidR="003D3A2E" w:rsidRPr="007075EB" w:rsidRDefault="00E23C1F"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82093">
      <w:rPr>
        <w:noProof/>
      </w:rPr>
      <w:drawing>
        <wp:anchor distT="0" distB="0" distL="114300" distR="114300" simplePos="0" relativeHeight="251654144" behindDoc="0" locked="0" layoutInCell="1" allowOverlap="1" wp14:anchorId="091FA352" wp14:editId="1DC93B4F">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D8235" w14:textId="77777777" w:rsidR="00BE5FE4" w:rsidRDefault="00BE5FE4" w:rsidP="002A5213">
      <w:r>
        <w:separator/>
      </w:r>
    </w:p>
  </w:footnote>
  <w:footnote w:type="continuationSeparator" w:id="0">
    <w:p w14:paraId="73B5988F" w14:textId="77777777" w:rsidR="00BE5FE4" w:rsidRDefault="00BE5FE4"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BBB1C" w14:textId="77777777" w:rsidR="00B62110" w:rsidRDefault="00B62110"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14:anchorId="6B0CCF49" wp14:editId="657919AE">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14:paraId="54C60B7F" w14:textId="77777777" w:rsidR="00B62110" w:rsidRDefault="00B62110"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14:anchorId="71DB1348" wp14:editId="7C7FA0A5">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14:paraId="4CB3D762" w14:textId="77777777" w:rsidR="00B62110" w:rsidRPr="007075EB" w:rsidRDefault="00B62110"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14:paraId="2A5AB90C" w14:textId="77777777" w:rsidR="00B62110" w:rsidRPr="007075EB"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14:paraId="7579D128" w14:textId="77777777" w:rsidR="00B62110"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14:paraId="5D59D687" w14:textId="77777777" w:rsidR="00B62110" w:rsidRPr="007075EB" w:rsidRDefault="00B62110" w:rsidP="00B62110">
    <w:pPr>
      <w:pStyle w:val="Header"/>
      <w:jc w:val="right"/>
      <w:rPr>
        <w:rFonts w:ascii="Soho Gothic Pro" w:hAnsi="Soho Gothic Pro"/>
        <w:color w:val="1C1C1C"/>
        <w:sz w:val="20"/>
      </w:rPr>
    </w:pPr>
    <w:r>
      <w:rPr>
        <w:rFonts w:ascii="Soho Gothic Pro" w:hAnsi="Soho Gothic Pro"/>
        <w:color w:val="1C1C1C"/>
        <w:sz w:val="20"/>
      </w:rPr>
      <w:t>2-4 May 2017</w:t>
    </w:r>
  </w:p>
  <w:p w14:paraId="5A87E191" w14:textId="77777777" w:rsidR="007637CF" w:rsidRPr="00B62110" w:rsidRDefault="007637CF" w:rsidP="00B62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54B87" w14:textId="77777777" w:rsidR="00D734CF" w:rsidRDefault="007637C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14:anchorId="469AED90" wp14:editId="40987EFC">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14:paraId="11DF61E6" w14:textId="77777777" w:rsidR="00D734CF" w:rsidRDefault="00882093"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14:anchorId="354C62F0" wp14:editId="4E7C5F69">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14:paraId="41BB5E97" w14:textId="77777777" w:rsidR="007B258F" w:rsidRPr="007075EB" w:rsidRDefault="005975C6" w:rsidP="007B258F">
    <w:pPr>
      <w:pStyle w:val="Header"/>
      <w:jc w:val="right"/>
      <w:rPr>
        <w:rFonts w:ascii="Soho Gothic Pro" w:hAnsi="Soho Gothic Pro"/>
        <w:b/>
        <w:bCs/>
        <w:color w:val="1C1C1C"/>
        <w:sz w:val="28"/>
      </w:rPr>
    </w:pPr>
    <w:r>
      <w:rPr>
        <w:rFonts w:ascii="Soho Gothic Pro" w:hAnsi="Soho Gothic Pro"/>
        <w:b/>
        <w:bCs/>
        <w:color w:val="1C1C1C"/>
        <w:sz w:val="28"/>
      </w:rPr>
      <w:t>Waste 201</w:t>
    </w:r>
    <w:r w:rsidR="00882093">
      <w:rPr>
        <w:rFonts w:ascii="Soho Gothic Pro" w:hAnsi="Soho Gothic Pro"/>
        <w:b/>
        <w:bCs/>
        <w:color w:val="1C1C1C"/>
        <w:sz w:val="28"/>
      </w:rPr>
      <w:t>7</w:t>
    </w:r>
    <w:r w:rsidR="007B258F" w:rsidRPr="007075EB">
      <w:rPr>
        <w:rFonts w:ascii="Soho Gothic Pro" w:hAnsi="Soho Gothic Pro"/>
        <w:b/>
        <w:bCs/>
        <w:color w:val="1C1C1C"/>
        <w:sz w:val="28"/>
      </w:rPr>
      <w:t xml:space="preserve"> Conference</w:t>
    </w:r>
  </w:p>
  <w:p w14:paraId="4C289CDF" w14:textId="77777777" w:rsidR="007B258F" w:rsidRPr="007075EB"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14:paraId="4D1704EE" w14:textId="77777777" w:rsidR="007B258F"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sidR="00882093">
      <w:rPr>
        <w:rFonts w:ascii="Soho Gothic Pro" w:hAnsi="Soho Gothic Pro"/>
        <w:color w:val="1C1C1C"/>
        <w:sz w:val="20"/>
      </w:rPr>
      <w:t>r</w:t>
    </w:r>
    <w:r>
      <w:rPr>
        <w:rFonts w:ascii="Soho Gothic Pro" w:hAnsi="Soho Gothic Pro"/>
        <w:color w:val="1C1C1C"/>
        <w:sz w:val="20"/>
      </w:rPr>
      <w:t xml:space="preserve"> NSW</w:t>
    </w:r>
  </w:p>
  <w:p w14:paraId="07250A36" w14:textId="77777777" w:rsidR="00882093" w:rsidRPr="007075EB" w:rsidRDefault="00882093" w:rsidP="007B258F">
    <w:pPr>
      <w:pStyle w:val="Header"/>
      <w:jc w:val="right"/>
      <w:rPr>
        <w:rFonts w:ascii="Soho Gothic Pro" w:hAnsi="Soho Gothic Pro"/>
        <w:color w:val="1C1C1C"/>
        <w:sz w:val="20"/>
      </w:rPr>
    </w:pPr>
    <w:r>
      <w:rPr>
        <w:rFonts w:ascii="Soho Gothic Pro" w:hAnsi="Soho Gothic Pro"/>
        <w:color w:val="1C1C1C"/>
        <w:sz w:val="20"/>
      </w:rPr>
      <w:t>2-4 May 2017</w:t>
    </w:r>
  </w:p>
  <w:p w14:paraId="330574BD" w14:textId="77777777" w:rsidR="007B258F" w:rsidRPr="005975C6" w:rsidRDefault="00882093"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007B258F" w:rsidRPr="007075EB">
      <w:rPr>
        <w:rFonts w:ascii="Soho Gothic Pro" w:hAnsi="Soho Gothic Pro"/>
        <w:color w:val="1C1C1C"/>
        <w:sz w:val="20"/>
      </w:rPr>
      <w:tab/>
    </w:r>
  </w:p>
  <w:p w14:paraId="735C3632" w14:textId="77777777" w:rsidR="005A0BAE" w:rsidRPr="004640A1" w:rsidRDefault="005A0BAE"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4B11561"/>
    <w:multiLevelType w:val="hybridMultilevel"/>
    <w:tmpl w:val="B1A6BE76"/>
    <w:lvl w:ilvl="0" w:tplc="2B26A9E2">
      <w:start w:val="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B"/>
    <w:rsid w:val="000633D4"/>
    <w:rsid w:val="000658D0"/>
    <w:rsid w:val="000A10BD"/>
    <w:rsid w:val="000A5C60"/>
    <w:rsid w:val="000B4971"/>
    <w:rsid w:val="000F3DAE"/>
    <w:rsid w:val="000F76A8"/>
    <w:rsid w:val="00122AEE"/>
    <w:rsid w:val="00140375"/>
    <w:rsid w:val="00190886"/>
    <w:rsid w:val="001A0FD7"/>
    <w:rsid w:val="001D0493"/>
    <w:rsid w:val="00233AA2"/>
    <w:rsid w:val="0025530F"/>
    <w:rsid w:val="00281B6C"/>
    <w:rsid w:val="002939B5"/>
    <w:rsid w:val="0029790B"/>
    <w:rsid w:val="002A5213"/>
    <w:rsid w:val="002F0D89"/>
    <w:rsid w:val="00316BAD"/>
    <w:rsid w:val="003512FB"/>
    <w:rsid w:val="00371ABF"/>
    <w:rsid w:val="003755C2"/>
    <w:rsid w:val="003B597C"/>
    <w:rsid w:val="003D3A2E"/>
    <w:rsid w:val="003D4927"/>
    <w:rsid w:val="003E49D1"/>
    <w:rsid w:val="003E67D6"/>
    <w:rsid w:val="00441462"/>
    <w:rsid w:val="00455319"/>
    <w:rsid w:val="00455CE0"/>
    <w:rsid w:val="00461457"/>
    <w:rsid w:val="00463CF4"/>
    <w:rsid w:val="004640A1"/>
    <w:rsid w:val="004B6324"/>
    <w:rsid w:val="004C0B28"/>
    <w:rsid w:val="004E653C"/>
    <w:rsid w:val="005164D6"/>
    <w:rsid w:val="00534B05"/>
    <w:rsid w:val="00540ACC"/>
    <w:rsid w:val="0055179E"/>
    <w:rsid w:val="005731DA"/>
    <w:rsid w:val="0058617D"/>
    <w:rsid w:val="00595179"/>
    <w:rsid w:val="005975C6"/>
    <w:rsid w:val="005A0994"/>
    <w:rsid w:val="005A0BAE"/>
    <w:rsid w:val="005B6BAC"/>
    <w:rsid w:val="005C3519"/>
    <w:rsid w:val="005C58B4"/>
    <w:rsid w:val="006073F6"/>
    <w:rsid w:val="00656CA4"/>
    <w:rsid w:val="00662C5A"/>
    <w:rsid w:val="006713C6"/>
    <w:rsid w:val="00680042"/>
    <w:rsid w:val="006B503C"/>
    <w:rsid w:val="006F1EC6"/>
    <w:rsid w:val="00742B07"/>
    <w:rsid w:val="00743594"/>
    <w:rsid w:val="00752B84"/>
    <w:rsid w:val="007637CF"/>
    <w:rsid w:val="007873E4"/>
    <w:rsid w:val="00796210"/>
    <w:rsid w:val="007B258F"/>
    <w:rsid w:val="007D1D68"/>
    <w:rsid w:val="007F2CB7"/>
    <w:rsid w:val="007F35C4"/>
    <w:rsid w:val="00813968"/>
    <w:rsid w:val="00855A1E"/>
    <w:rsid w:val="00864965"/>
    <w:rsid w:val="00882093"/>
    <w:rsid w:val="00885CD8"/>
    <w:rsid w:val="008A083F"/>
    <w:rsid w:val="008A5CA9"/>
    <w:rsid w:val="008C0698"/>
    <w:rsid w:val="009026C0"/>
    <w:rsid w:val="00922BE8"/>
    <w:rsid w:val="00940188"/>
    <w:rsid w:val="009843D2"/>
    <w:rsid w:val="00984819"/>
    <w:rsid w:val="0099018D"/>
    <w:rsid w:val="0099653A"/>
    <w:rsid w:val="009F4D48"/>
    <w:rsid w:val="00A21F41"/>
    <w:rsid w:val="00A2259F"/>
    <w:rsid w:val="00A27373"/>
    <w:rsid w:val="00A30E3C"/>
    <w:rsid w:val="00A470A0"/>
    <w:rsid w:val="00A7075C"/>
    <w:rsid w:val="00A82429"/>
    <w:rsid w:val="00A939A2"/>
    <w:rsid w:val="00AA2E61"/>
    <w:rsid w:val="00AD507C"/>
    <w:rsid w:val="00B00A38"/>
    <w:rsid w:val="00B079A0"/>
    <w:rsid w:val="00B409B3"/>
    <w:rsid w:val="00B4219F"/>
    <w:rsid w:val="00B42761"/>
    <w:rsid w:val="00B44C1B"/>
    <w:rsid w:val="00B51B85"/>
    <w:rsid w:val="00B62110"/>
    <w:rsid w:val="00B65E69"/>
    <w:rsid w:val="00B85F2B"/>
    <w:rsid w:val="00BA093A"/>
    <w:rsid w:val="00BB4905"/>
    <w:rsid w:val="00BC7124"/>
    <w:rsid w:val="00BD40C1"/>
    <w:rsid w:val="00BE5FE4"/>
    <w:rsid w:val="00BF4C61"/>
    <w:rsid w:val="00C05D52"/>
    <w:rsid w:val="00C10B0E"/>
    <w:rsid w:val="00C32AC0"/>
    <w:rsid w:val="00C37518"/>
    <w:rsid w:val="00C560B1"/>
    <w:rsid w:val="00C802A2"/>
    <w:rsid w:val="00C81D57"/>
    <w:rsid w:val="00C90CE3"/>
    <w:rsid w:val="00CC223B"/>
    <w:rsid w:val="00CD0CE2"/>
    <w:rsid w:val="00D131C8"/>
    <w:rsid w:val="00D206FC"/>
    <w:rsid w:val="00D734CF"/>
    <w:rsid w:val="00D901D2"/>
    <w:rsid w:val="00DA273E"/>
    <w:rsid w:val="00DC227E"/>
    <w:rsid w:val="00E23C1F"/>
    <w:rsid w:val="00E242FB"/>
    <w:rsid w:val="00E30F8E"/>
    <w:rsid w:val="00E34562"/>
    <w:rsid w:val="00E629B6"/>
    <w:rsid w:val="00E7445A"/>
    <w:rsid w:val="00E86F13"/>
    <w:rsid w:val="00EB271F"/>
    <w:rsid w:val="00EC7FC9"/>
    <w:rsid w:val="00ED75E3"/>
    <w:rsid w:val="00EF0FBB"/>
    <w:rsid w:val="00F2048F"/>
    <w:rsid w:val="00F279CF"/>
    <w:rsid w:val="00F7291E"/>
    <w:rsid w:val="00F81901"/>
    <w:rsid w:val="00FA222E"/>
    <w:rsid w:val="00FB3D56"/>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64EA4"/>
  <w15:docId w15:val="{F96AD428-6249-477B-98BD-3095FA38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paragraph" w:customStyle="1" w:styleId="Default">
    <w:name w:val="Default"/>
    <w:rsid w:val="00C05D5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CAFF2F-ABD8-4ED7-91AF-CC1410B1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Connie Button</cp:lastModifiedBy>
  <cp:revision>2</cp:revision>
  <cp:lastPrinted>2015-09-22T02:38:00Z</cp:lastPrinted>
  <dcterms:created xsi:type="dcterms:W3CDTF">2016-11-30T02:21:00Z</dcterms:created>
  <dcterms:modified xsi:type="dcterms:W3CDTF">2016-11-30T02:21:00Z</dcterms:modified>
</cp:coreProperties>
</file>