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110" w:rsidRDefault="00B65E69" w:rsidP="00F7291E">
      <w:pPr>
        <w:jc w:val="center"/>
        <w:rPr>
          <w:rFonts w:ascii="Calibri" w:hAnsi="Calibri" w:cs="Arial"/>
          <w:b/>
          <w:sz w:val="26"/>
          <w:szCs w:val="26"/>
        </w:rPr>
      </w:pPr>
      <w:bookmarkStart w:id="0" w:name="_GoBack"/>
      <w:bookmarkEnd w:id="0"/>
      <w:r>
        <w:rPr>
          <w:rFonts w:ascii="Calibri" w:hAnsi="Calibri" w:cs="Arial"/>
          <w:b/>
          <w:sz w:val="26"/>
          <w:szCs w:val="26"/>
        </w:rPr>
        <w:t>Waste 2017 Abstract Submission</w:t>
      </w:r>
    </w:p>
    <w:p w:rsidR="00F7291E" w:rsidRPr="00C802A2" w:rsidRDefault="00E72E74" w:rsidP="00F7291E">
      <w:pPr>
        <w:jc w:val="center"/>
        <w:rPr>
          <w:rFonts w:ascii="Calibri" w:hAnsi="Calibri" w:cs="Arial"/>
          <w:b/>
          <w:sz w:val="26"/>
          <w:szCs w:val="26"/>
        </w:rPr>
      </w:pPr>
      <w:r>
        <w:rPr>
          <w:rFonts w:ascii="Calibri" w:hAnsi="Calibri" w:cs="Arial"/>
          <w:b/>
          <w:sz w:val="26"/>
          <w:szCs w:val="26"/>
        </w:rPr>
        <w:t>Mobile Community Recycling Service</w:t>
      </w:r>
    </w:p>
    <w:p w:rsidR="00F7291E" w:rsidRDefault="00F7291E">
      <w:pPr>
        <w:rPr>
          <w:rFonts w:ascii="Calibri" w:hAnsi="Calibri" w:cs="Arial"/>
          <w:b/>
          <w:sz w:val="26"/>
          <w:szCs w:val="26"/>
        </w:rPr>
      </w:pPr>
    </w:p>
    <w:p w:rsidR="007B258F" w:rsidRPr="00855A1E" w:rsidRDefault="007B258F" w:rsidP="007B258F">
      <w:pPr>
        <w:jc w:val="center"/>
        <w:rPr>
          <w:rFonts w:ascii="Calibri" w:hAnsi="Calibri" w:cs="Arial"/>
          <w:b/>
          <w:i/>
          <w:sz w:val="18"/>
          <w:szCs w:val="22"/>
        </w:rPr>
      </w:pPr>
    </w:p>
    <w:p w:rsidR="007873E4" w:rsidRPr="003E67D6" w:rsidRDefault="00B62110">
      <w:pPr>
        <w:rPr>
          <w:rFonts w:ascii="Arial" w:hAnsi="Arial" w:cs="Arial"/>
          <w:b/>
          <w:i/>
          <w:sz w:val="20"/>
          <w:szCs w:val="18"/>
        </w:rPr>
      </w:pPr>
      <w:r>
        <w:rPr>
          <w:rFonts w:ascii="Calibri" w:hAnsi="Calibri" w:cs="Arial"/>
          <w:i/>
          <w:sz w:val="22"/>
          <w:szCs w:val="22"/>
        </w:rPr>
        <w:t>My presentation is relevant to the following t</w:t>
      </w:r>
      <w:r w:rsidR="007873E4" w:rsidRPr="00D131C8">
        <w:rPr>
          <w:rFonts w:ascii="Calibri" w:hAnsi="Calibri" w:cs="Arial"/>
          <w:i/>
          <w:sz w:val="22"/>
          <w:szCs w:val="22"/>
        </w:rPr>
        <w:t>opic area</w:t>
      </w:r>
      <w:r>
        <w:rPr>
          <w:rFonts w:ascii="Calibri" w:hAnsi="Calibri" w:cs="Arial"/>
          <w:i/>
          <w:sz w:val="22"/>
          <w:szCs w:val="22"/>
        </w:rPr>
        <w:t>(s)</w:t>
      </w:r>
      <w:r w:rsidR="007873E4" w:rsidRPr="00D131C8">
        <w:rPr>
          <w:rFonts w:ascii="Calibri" w:hAnsi="Calibri" w:cs="Arial"/>
          <w:i/>
          <w:sz w:val="22"/>
          <w:szCs w:val="22"/>
        </w:rPr>
        <w:t xml:space="preserve">. </w:t>
      </w:r>
    </w:p>
    <w:p w:rsidR="006B503C" w:rsidRDefault="006B503C">
      <w:pPr>
        <w:rPr>
          <w:rFonts w:ascii="Arial" w:hAnsi="Arial" w:cs="Arial"/>
          <w:sz w:val="20"/>
          <w:szCs w:val="18"/>
        </w:rPr>
      </w:pPr>
    </w:p>
    <w:p w:rsidR="00B65E69" w:rsidRDefault="00B65E69" w:rsidP="00B65E69">
      <w:pPr>
        <w:tabs>
          <w:tab w:val="left" w:pos="284"/>
          <w:tab w:val="left" w:pos="5103"/>
          <w:tab w:val="left" w:pos="5387"/>
        </w:tabs>
        <w:rPr>
          <w:rFonts w:ascii="Calibri" w:hAnsi="Calibri" w:cs="Arial"/>
          <w:sz w:val="18"/>
          <w:szCs w:val="18"/>
        </w:rPr>
      </w:pPr>
      <w:r w:rsidRPr="00752B84">
        <w:rPr>
          <w:rFonts w:ascii="Calibri" w:hAnsi="Calibri" w:cs="Arial"/>
          <w:sz w:val="22"/>
          <w:szCs w:val="18"/>
        </w:rPr>
        <w:sym w:font="Wingdings" w:char="F0A8"/>
      </w:r>
      <w:r>
        <w:rPr>
          <w:rFonts w:ascii="Calibri" w:hAnsi="Calibri" w:cs="Arial"/>
          <w:sz w:val="22"/>
          <w:szCs w:val="18"/>
        </w:rPr>
        <w:t xml:space="preserve">  Circular e</w:t>
      </w:r>
      <w:r w:rsidRPr="00752B84">
        <w:rPr>
          <w:rFonts w:ascii="Calibri" w:hAnsi="Calibri" w:cs="Arial"/>
          <w:sz w:val="22"/>
          <w:szCs w:val="18"/>
        </w:rPr>
        <w:t>conomy</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Overseas experiences</w:t>
      </w:r>
    </w:p>
    <w:p w:rsidR="00B65E69" w:rsidRDefault="00B65E69" w:rsidP="00B65E69">
      <w:pPr>
        <w:tabs>
          <w:tab w:val="left" w:pos="284"/>
          <w:tab w:val="left" w:pos="5103"/>
          <w:tab w:val="left" w:pos="5387"/>
        </w:tabs>
        <w:rPr>
          <w:rFonts w:ascii="Arial" w:hAnsi="Arial" w:cs="Arial"/>
          <w:sz w:val="20"/>
          <w:szCs w:val="18"/>
        </w:rPr>
      </w:pPr>
      <w:r w:rsidRPr="00752B84">
        <w:rPr>
          <w:rFonts w:ascii="Calibri" w:hAnsi="Calibri" w:cs="Arial"/>
          <w:sz w:val="22"/>
          <w:szCs w:val="18"/>
        </w:rPr>
        <w:sym w:font="Wingdings" w:char="F0A8"/>
      </w:r>
      <w:r w:rsidRPr="00752B84">
        <w:rPr>
          <w:rFonts w:ascii="Calibri" w:hAnsi="Calibri" w:cs="Arial"/>
          <w:sz w:val="22"/>
          <w:szCs w:val="18"/>
        </w:rPr>
        <w:t xml:space="preserve">  Collection</w:t>
      </w:r>
      <w:r w:rsidRPr="00752B84">
        <w:rPr>
          <w:rFonts w:ascii="Calibri" w:hAnsi="Calibri" w:cs="Arial"/>
          <w:sz w:val="20"/>
          <w:szCs w:val="18"/>
        </w:rPr>
        <w:t xml:space="preserve"> </w:t>
      </w:r>
      <w:r w:rsidRPr="00752B84">
        <w:rPr>
          <w:rFonts w:ascii="Calibri" w:hAnsi="Calibri" w:cs="Arial"/>
          <w:sz w:val="18"/>
          <w:szCs w:val="18"/>
        </w:rPr>
        <w:t>(</w:t>
      </w:r>
      <w:proofErr w:type="spellStart"/>
      <w:r w:rsidRPr="00752B84">
        <w:rPr>
          <w:rFonts w:ascii="Calibri" w:hAnsi="Calibri" w:cs="Arial"/>
          <w:sz w:val="18"/>
          <w:szCs w:val="18"/>
        </w:rPr>
        <w:t>inc</w:t>
      </w:r>
      <w:proofErr w:type="spellEnd"/>
      <w:r w:rsidRPr="00752B84">
        <w:rPr>
          <w:rFonts w:ascii="Calibri" w:hAnsi="Calibri" w:cs="Arial"/>
          <w:sz w:val="18"/>
          <w:szCs w:val="18"/>
        </w:rPr>
        <w:t xml:space="preserve"> MUD’s, transient population areas)</w:t>
      </w:r>
      <w:r>
        <w:rPr>
          <w:rFonts w:ascii="Calibri" w:hAnsi="Calibri" w:cs="Arial"/>
          <w:sz w:val="18"/>
          <w:szCs w:val="18"/>
        </w:rPr>
        <w:tab/>
      </w:r>
      <w:r w:rsidR="00E72E74">
        <w:rPr>
          <w:rFonts w:ascii="Calibri" w:hAnsi="Calibri" w:cs="Arial"/>
          <w:sz w:val="22"/>
          <w:szCs w:val="18"/>
        </w:rPr>
        <w:sym w:font="Wingdings" w:char="F0FC"/>
      </w:r>
      <w:r w:rsidRPr="00752B84">
        <w:rPr>
          <w:rFonts w:ascii="Calibri" w:hAnsi="Calibri" w:cs="Arial"/>
          <w:sz w:val="22"/>
          <w:szCs w:val="18"/>
        </w:rPr>
        <w:t xml:space="preserve">  Problem/Hazardous waste </w:t>
      </w:r>
      <w:r>
        <w:rPr>
          <w:rFonts w:ascii="Calibri" w:hAnsi="Calibri" w:cs="Arial"/>
          <w:sz w:val="18"/>
          <w:szCs w:val="18"/>
        </w:rPr>
        <w:t>(</w:t>
      </w:r>
      <w:proofErr w:type="spellStart"/>
      <w:r>
        <w:rPr>
          <w:rFonts w:ascii="Calibri" w:hAnsi="Calibri" w:cs="Arial"/>
          <w:sz w:val="18"/>
          <w:szCs w:val="18"/>
        </w:rPr>
        <w:t>inc</w:t>
      </w:r>
      <w:proofErr w:type="spellEnd"/>
      <w:r>
        <w:rPr>
          <w:rFonts w:ascii="Calibri" w:hAnsi="Calibri" w:cs="Arial"/>
          <w:sz w:val="18"/>
          <w:szCs w:val="18"/>
        </w:rPr>
        <w:t xml:space="preserve"> asbestos, clinical &amp;</w:t>
      </w:r>
    </w:p>
    <w:p w:rsidR="00B65E69" w:rsidRDefault="00B65E69" w:rsidP="00B65E69">
      <w:pPr>
        <w:tabs>
          <w:tab w:val="left" w:pos="284"/>
          <w:tab w:val="left" w:pos="5387"/>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Container Deposit Schemes</w:t>
      </w:r>
      <w:r w:rsidRPr="00CD0CE2">
        <w:rPr>
          <w:rFonts w:ascii="Calibri" w:hAnsi="Calibri" w:cs="Arial"/>
          <w:sz w:val="22"/>
          <w:szCs w:val="18"/>
        </w:rPr>
        <w:t xml:space="preserve"> </w:t>
      </w:r>
      <w:r>
        <w:rPr>
          <w:rFonts w:ascii="Calibri" w:hAnsi="Calibri" w:cs="Arial"/>
          <w:sz w:val="22"/>
          <w:szCs w:val="18"/>
        </w:rPr>
        <w:tab/>
      </w:r>
      <w:r w:rsidRPr="00752B84">
        <w:rPr>
          <w:rFonts w:ascii="Calibri" w:hAnsi="Calibri" w:cs="Arial"/>
          <w:sz w:val="18"/>
          <w:szCs w:val="18"/>
        </w:rPr>
        <w:t>medical, ocean plastics, paint, tyres etc)</w:t>
      </w:r>
    </w:p>
    <w:p w:rsidR="00B65E69" w:rsidRDefault="00B65E69" w:rsidP="00B65E69">
      <w:pPr>
        <w:tabs>
          <w:tab w:val="left" w:pos="284"/>
          <w:tab w:val="left" w:pos="5103"/>
          <w:tab w:val="left" w:pos="5387"/>
        </w:tabs>
        <w:rPr>
          <w:rFonts w:ascii="Calibri" w:hAnsi="Calibri" w:cs="Arial"/>
          <w:sz w:val="20"/>
          <w:szCs w:val="18"/>
        </w:rPr>
      </w:pPr>
      <w:r w:rsidRPr="00752B84">
        <w:rPr>
          <w:rFonts w:ascii="Calibri" w:hAnsi="Calibri" w:cs="Arial"/>
          <w:sz w:val="22"/>
          <w:szCs w:val="18"/>
        </w:rPr>
        <w:sym w:font="Wingdings" w:char="F0A8"/>
      </w:r>
      <w:r w:rsidRPr="00752B84">
        <w:rPr>
          <w:rFonts w:ascii="Calibri" w:hAnsi="Calibri" w:cs="Arial"/>
          <w:sz w:val="22"/>
          <w:szCs w:val="18"/>
        </w:rPr>
        <w:t xml:space="preserve">  Economics </w:t>
      </w:r>
      <w:r w:rsidRPr="00752B84">
        <w:rPr>
          <w:rFonts w:ascii="Calibri" w:hAnsi="Calibri" w:cs="Arial"/>
          <w:sz w:val="18"/>
          <w:szCs w:val="18"/>
        </w:rPr>
        <w:t>(</w:t>
      </w:r>
      <w:proofErr w:type="spellStart"/>
      <w:r w:rsidRPr="00752B84">
        <w:rPr>
          <w:rFonts w:ascii="Calibri" w:hAnsi="Calibri" w:cs="Arial"/>
          <w:sz w:val="18"/>
          <w:szCs w:val="18"/>
        </w:rPr>
        <w:t>inc</w:t>
      </w:r>
      <w:proofErr w:type="spellEnd"/>
      <w:r w:rsidRPr="00752B84">
        <w:rPr>
          <w:rFonts w:ascii="Calibri" w:hAnsi="Calibri" w:cs="Arial"/>
          <w:sz w:val="18"/>
          <w:szCs w:val="18"/>
        </w:rPr>
        <w:t xml:space="preserve"> </w:t>
      </w:r>
      <w:r>
        <w:rPr>
          <w:rFonts w:ascii="Calibri" w:hAnsi="Calibri" w:cs="Arial"/>
          <w:sz w:val="18"/>
          <w:szCs w:val="18"/>
        </w:rPr>
        <w:t>business cases, data gathering,</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 xml:space="preserve"> Product Stewardship</w:t>
      </w:r>
      <w:r w:rsidRPr="00752B84">
        <w:rPr>
          <w:rFonts w:ascii="Calibri" w:hAnsi="Calibri" w:cs="Arial"/>
          <w:sz w:val="22"/>
          <w:szCs w:val="18"/>
        </w:rPr>
        <w:t xml:space="preserve"> </w:t>
      </w:r>
    </w:p>
    <w:p w:rsidR="00B65E69" w:rsidRDefault="00B65E69" w:rsidP="0058617D">
      <w:pPr>
        <w:tabs>
          <w:tab w:val="left" w:pos="284"/>
          <w:tab w:val="left" w:pos="5103"/>
          <w:tab w:val="left" w:pos="5387"/>
        </w:tabs>
        <w:ind w:left="284"/>
        <w:rPr>
          <w:rFonts w:ascii="Calibri" w:hAnsi="Calibri" w:cs="Arial"/>
          <w:sz w:val="22"/>
          <w:szCs w:val="18"/>
        </w:rPr>
      </w:pPr>
      <w:r w:rsidRPr="00752B84">
        <w:rPr>
          <w:rFonts w:ascii="Calibri" w:hAnsi="Calibri" w:cs="Arial"/>
          <w:sz w:val="18"/>
          <w:szCs w:val="18"/>
        </w:rPr>
        <w:t>monitoring performance)</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Regional issues</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Education</w:t>
      </w:r>
      <w:r>
        <w:rPr>
          <w:rFonts w:ascii="Calibri" w:hAnsi="Calibri" w:cs="Arial"/>
          <w:sz w:val="22"/>
          <w:szCs w:val="18"/>
        </w:rPr>
        <w:t xml:space="preserve"> </w:t>
      </w:r>
      <w:r w:rsidRPr="00B85F2B">
        <w:rPr>
          <w:rFonts w:ascii="Calibri" w:hAnsi="Calibri" w:cs="Arial"/>
          <w:sz w:val="18"/>
          <w:szCs w:val="18"/>
        </w:rPr>
        <w:t>(</w:t>
      </w:r>
      <w:proofErr w:type="spellStart"/>
      <w:r>
        <w:rPr>
          <w:rFonts w:ascii="Calibri" w:hAnsi="Calibri" w:cs="Arial"/>
          <w:sz w:val="18"/>
          <w:szCs w:val="18"/>
        </w:rPr>
        <w:t>inc</w:t>
      </w:r>
      <w:proofErr w:type="spellEnd"/>
      <w:r>
        <w:rPr>
          <w:rFonts w:ascii="Calibri" w:hAnsi="Calibri" w:cs="Arial"/>
          <w:sz w:val="18"/>
          <w:szCs w:val="18"/>
        </w:rPr>
        <w:t xml:space="preserve"> </w:t>
      </w:r>
      <w:r w:rsidRPr="00B85F2B">
        <w:rPr>
          <w:rFonts w:ascii="Calibri" w:hAnsi="Calibri" w:cs="Arial"/>
          <w:sz w:val="18"/>
          <w:szCs w:val="18"/>
        </w:rPr>
        <w:t>community engagement)</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Recycling </w:t>
      </w:r>
      <w:r w:rsidRPr="00752B84">
        <w:rPr>
          <w:rFonts w:ascii="Calibri" w:hAnsi="Calibri" w:cs="Arial"/>
          <w:sz w:val="20"/>
          <w:szCs w:val="18"/>
        </w:rPr>
        <w:t>(</w:t>
      </w:r>
      <w:proofErr w:type="spellStart"/>
      <w:r w:rsidRPr="00752B84">
        <w:rPr>
          <w:rFonts w:ascii="Calibri" w:hAnsi="Calibri" w:cs="Arial"/>
          <w:sz w:val="20"/>
          <w:szCs w:val="18"/>
        </w:rPr>
        <w:t>inc</w:t>
      </w:r>
      <w:proofErr w:type="spellEnd"/>
      <w:r w:rsidRPr="00752B84">
        <w:rPr>
          <w:rFonts w:ascii="Calibri" w:hAnsi="Calibri" w:cs="Arial"/>
          <w:sz w:val="20"/>
          <w:szCs w:val="18"/>
        </w:rPr>
        <w:t xml:space="preserve"> CRC’s, collection)</w:t>
      </w:r>
    </w:p>
    <w:p w:rsidR="00B65E69" w:rsidRDefault="00B65E69" w:rsidP="00B65E69">
      <w:pPr>
        <w:tabs>
          <w:tab w:val="left" w:pos="284"/>
          <w:tab w:val="left" w:pos="5103"/>
          <w:tab w:val="left" w:pos="5387"/>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E-Waste</w:t>
      </w:r>
      <w:r>
        <w:rPr>
          <w:rFonts w:ascii="Calibri" w:hAnsi="Calibri" w:cs="Arial"/>
          <w:sz w:val="22"/>
          <w:szCs w:val="18"/>
        </w:rPr>
        <w:tab/>
      </w:r>
      <w:r w:rsidRPr="00752B84">
        <w:rPr>
          <w:rFonts w:ascii="Calibri" w:hAnsi="Calibri" w:cs="Arial"/>
          <w:sz w:val="22"/>
          <w:szCs w:val="18"/>
        </w:rPr>
        <w:sym w:font="Wingdings" w:char="F0A8"/>
      </w:r>
      <w:r>
        <w:rPr>
          <w:rFonts w:ascii="Calibri" w:hAnsi="Calibri" w:cs="Arial"/>
          <w:sz w:val="22"/>
          <w:szCs w:val="18"/>
        </w:rPr>
        <w:tab/>
      </w:r>
      <w:r w:rsidRPr="00752B84">
        <w:rPr>
          <w:rFonts w:ascii="Calibri" w:hAnsi="Calibri" w:cs="Arial"/>
          <w:sz w:val="22"/>
          <w:szCs w:val="18"/>
        </w:rPr>
        <w:t>Regulations and levies</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Pr>
          <w:rFonts w:ascii="Calibri" w:hAnsi="Calibri" w:cs="Arial"/>
          <w:sz w:val="22"/>
          <w:szCs w:val="18"/>
        </w:rPr>
        <w:t xml:space="preserve">  Grants </w:t>
      </w:r>
      <w:r w:rsidRPr="00FA04CE">
        <w:rPr>
          <w:rFonts w:ascii="Calibri" w:hAnsi="Calibri" w:cs="Arial"/>
          <w:sz w:val="18"/>
          <w:szCs w:val="18"/>
        </w:rPr>
        <w:t>(outcomes and processes)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Social enterprise</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Infrastructure </w:t>
      </w:r>
      <w:r w:rsidRPr="00752B84">
        <w:rPr>
          <w:rFonts w:ascii="Calibri" w:hAnsi="Calibri" w:cs="Arial"/>
          <w:sz w:val="18"/>
          <w:szCs w:val="18"/>
        </w:rPr>
        <w:t>(</w:t>
      </w:r>
      <w:proofErr w:type="spellStart"/>
      <w:r w:rsidRPr="00752B84">
        <w:rPr>
          <w:rFonts w:ascii="Calibri" w:hAnsi="Calibri" w:cs="Arial"/>
          <w:sz w:val="18"/>
          <w:szCs w:val="18"/>
        </w:rPr>
        <w:t>inc</w:t>
      </w:r>
      <w:proofErr w:type="spellEnd"/>
      <w:r w:rsidRPr="00752B84">
        <w:rPr>
          <w:rFonts w:ascii="Calibri" w:hAnsi="Calibri" w:cs="Arial"/>
          <w:sz w:val="18"/>
          <w:szCs w:val="18"/>
        </w:rPr>
        <w:t xml:space="preserve"> major waste grants, </w:t>
      </w:r>
      <w:proofErr w:type="spellStart"/>
      <w:r w:rsidRPr="00752B84">
        <w:rPr>
          <w:rFonts w:ascii="Calibri" w:hAnsi="Calibri" w:cs="Arial"/>
          <w:sz w:val="18"/>
          <w:szCs w:val="18"/>
        </w:rPr>
        <w:t>EfW</w:t>
      </w:r>
      <w:proofErr w:type="spellEnd"/>
      <w:r w:rsidRPr="00752B84">
        <w:rPr>
          <w:rFonts w:ascii="Calibri" w:hAnsi="Calibri" w:cs="Arial"/>
          <w:sz w:val="18"/>
          <w:szCs w:val="18"/>
        </w:rPr>
        <w:t>, organics)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State based issues </w:t>
      </w:r>
      <w:r w:rsidRPr="00752B84">
        <w:rPr>
          <w:rFonts w:ascii="Calibri" w:hAnsi="Calibri" w:cs="Arial"/>
          <w:sz w:val="18"/>
          <w:szCs w:val="18"/>
        </w:rPr>
        <w:t>(</w:t>
      </w:r>
      <w:proofErr w:type="spellStart"/>
      <w:r w:rsidRPr="00752B84">
        <w:rPr>
          <w:rFonts w:ascii="Calibri" w:hAnsi="Calibri" w:cs="Arial"/>
          <w:sz w:val="18"/>
          <w:szCs w:val="18"/>
        </w:rPr>
        <w:t>eg</w:t>
      </w:r>
      <w:proofErr w:type="spellEnd"/>
      <w:r w:rsidRPr="00752B84">
        <w:rPr>
          <w:rFonts w:ascii="Calibri" w:hAnsi="Calibri" w:cs="Arial"/>
          <w:sz w:val="18"/>
          <w:szCs w:val="18"/>
        </w:rPr>
        <w:t>.</w:t>
      </w:r>
      <w:r>
        <w:rPr>
          <w:rFonts w:ascii="Calibri" w:hAnsi="Calibri" w:cs="Arial"/>
          <w:sz w:val="18"/>
          <w:szCs w:val="18"/>
        </w:rPr>
        <w:t xml:space="preserve"> </w:t>
      </w:r>
      <w:r w:rsidRPr="00752B84">
        <w:rPr>
          <w:rFonts w:ascii="Calibri" w:hAnsi="Calibri" w:cs="Arial"/>
          <w:sz w:val="18"/>
          <w:szCs w:val="18"/>
        </w:rPr>
        <w:t>Fit for the Future NSW)</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 xml:space="preserve">Innovative projects </w:t>
      </w:r>
      <w:r w:rsidRPr="0055179E">
        <w:rPr>
          <w:rFonts w:ascii="Calibri" w:hAnsi="Calibri" w:cs="Arial"/>
          <w:sz w:val="18"/>
          <w:szCs w:val="18"/>
        </w:rPr>
        <w:t>(case studies preferred)</w:t>
      </w:r>
      <w:r>
        <w:rPr>
          <w:rFonts w:ascii="Calibri" w:hAnsi="Calibri" w:cs="Arial"/>
          <w:sz w:val="18"/>
          <w:szCs w:val="18"/>
        </w:rPr>
        <w:tab/>
      </w:r>
      <w:r w:rsidRPr="00752B84">
        <w:rPr>
          <w:rFonts w:ascii="Calibri" w:hAnsi="Calibri" w:cs="Arial"/>
          <w:sz w:val="22"/>
          <w:szCs w:val="18"/>
        </w:rPr>
        <w:sym w:font="Wingdings" w:char="F0A8"/>
      </w:r>
      <w:r w:rsidRPr="00752B84">
        <w:rPr>
          <w:rFonts w:ascii="Calibri" w:hAnsi="Calibri" w:cs="Arial"/>
          <w:sz w:val="22"/>
          <w:szCs w:val="18"/>
        </w:rPr>
        <w:t xml:space="preserve">  Technology </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Landfill</w:t>
      </w:r>
      <w:r>
        <w:rPr>
          <w:rFonts w:ascii="Calibri" w:hAnsi="Calibri" w:cs="Arial"/>
          <w:sz w:val="22"/>
          <w:szCs w:val="18"/>
        </w:rPr>
        <w:t xml:space="preserve"> </w:t>
      </w:r>
      <w:r w:rsidRPr="00B85F2B">
        <w:rPr>
          <w:rFonts w:ascii="Calibri" w:hAnsi="Calibri" w:cs="Arial"/>
          <w:sz w:val="18"/>
          <w:szCs w:val="18"/>
        </w:rPr>
        <w:t>(</w:t>
      </w:r>
      <w:proofErr w:type="spellStart"/>
      <w:r w:rsidRPr="00B85F2B">
        <w:rPr>
          <w:rFonts w:ascii="Calibri" w:hAnsi="Calibri" w:cs="Arial"/>
          <w:sz w:val="18"/>
          <w:szCs w:val="18"/>
        </w:rPr>
        <w:t>inc</w:t>
      </w:r>
      <w:proofErr w:type="spellEnd"/>
      <w:r w:rsidRPr="00B85F2B">
        <w:rPr>
          <w:rFonts w:ascii="Calibri" w:hAnsi="Calibri" w:cs="Arial"/>
          <w:sz w:val="18"/>
          <w:szCs w:val="18"/>
        </w:rPr>
        <w:t xml:space="preserve"> operations, regulations)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Tenders and contracts</w:t>
      </w:r>
    </w:p>
    <w:p w:rsidR="00B65E69" w:rsidRDefault="00B65E69" w:rsidP="00B65E69">
      <w:pPr>
        <w:tabs>
          <w:tab w:val="left" w:pos="5103"/>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Litter and</w:t>
      </w:r>
      <w:r>
        <w:rPr>
          <w:rFonts w:ascii="Calibri" w:hAnsi="Calibri" w:cs="Arial"/>
          <w:sz w:val="22"/>
          <w:szCs w:val="18"/>
        </w:rPr>
        <w:t>/or</w:t>
      </w:r>
      <w:r w:rsidRPr="00752B84">
        <w:rPr>
          <w:rFonts w:ascii="Calibri" w:hAnsi="Calibri" w:cs="Arial"/>
          <w:sz w:val="22"/>
          <w:szCs w:val="18"/>
        </w:rPr>
        <w:t xml:space="preserve"> illegal dumping</w:t>
      </w:r>
      <w:r>
        <w:rPr>
          <w:rFonts w:ascii="Calibri" w:hAnsi="Calibri" w:cs="Arial"/>
          <w:sz w:val="22"/>
          <w:szCs w:val="18"/>
        </w:rPr>
        <w:t xml:space="preserve"> </w:t>
      </w:r>
      <w:r w:rsidRPr="00B85F2B">
        <w:rPr>
          <w:rFonts w:ascii="Calibri" w:hAnsi="Calibri" w:cs="Arial"/>
          <w:sz w:val="18"/>
          <w:szCs w:val="18"/>
        </w:rPr>
        <w:t>(</w:t>
      </w:r>
      <w:proofErr w:type="spellStart"/>
      <w:r w:rsidRPr="00B85F2B">
        <w:rPr>
          <w:rFonts w:ascii="Calibri" w:hAnsi="Calibri" w:cs="Arial"/>
          <w:sz w:val="18"/>
          <w:szCs w:val="18"/>
        </w:rPr>
        <w:t>inc</w:t>
      </w:r>
      <w:proofErr w:type="spellEnd"/>
      <w:r w:rsidRPr="00B85F2B">
        <w:rPr>
          <w:rFonts w:ascii="Calibri" w:hAnsi="Calibri" w:cs="Arial"/>
          <w:sz w:val="18"/>
          <w:szCs w:val="18"/>
        </w:rPr>
        <w:t xml:space="preserve"> litter initiatives)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Other</w:t>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sidRPr="00752B84">
        <w:rPr>
          <w:rFonts w:ascii="Calibri" w:hAnsi="Calibri" w:cs="Arial"/>
          <w:sz w:val="22"/>
          <w:szCs w:val="18"/>
        </w:rPr>
        <w:t xml:space="preserve">  </w:t>
      </w:r>
      <w:r w:rsidRPr="00752B84">
        <w:rPr>
          <w:rFonts w:ascii="Calibri" w:hAnsi="Calibri" w:cs="Arial"/>
          <w:sz w:val="22"/>
          <w:szCs w:val="18"/>
        </w:rPr>
        <w:sym w:font="Wingdings" w:char="F0A8"/>
      </w:r>
      <w:r w:rsidRPr="00752B84">
        <w:rPr>
          <w:rFonts w:ascii="Calibri" w:hAnsi="Calibri" w:cs="Arial"/>
          <w:sz w:val="22"/>
          <w:szCs w:val="18"/>
        </w:rPr>
        <w:t xml:space="preserve">  Organics </w:t>
      </w:r>
      <w:r w:rsidRPr="00752B84">
        <w:rPr>
          <w:rFonts w:ascii="Calibri" w:hAnsi="Calibri" w:cs="Arial"/>
          <w:sz w:val="18"/>
          <w:szCs w:val="18"/>
        </w:rPr>
        <w:t>(</w:t>
      </w:r>
      <w:proofErr w:type="spellStart"/>
      <w:r w:rsidRPr="00752B84">
        <w:rPr>
          <w:rFonts w:ascii="Calibri" w:hAnsi="Calibri" w:cs="Arial"/>
          <w:sz w:val="18"/>
          <w:szCs w:val="18"/>
        </w:rPr>
        <w:t>inc</w:t>
      </w:r>
      <w:proofErr w:type="spellEnd"/>
      <w:r w:rsidRPr="00752B84">
        <w:rPr>
          <w:rFonts w:ascii="Calibri" w:hAnsi="Calibri" w:cs="Arial"/>
          <w:sz w:val="18"/>
          <w:szCs w:val="18"/>
        </w:rPr>
        <w:t xml:space="preserve"> collection, processing)</w:t>
      </w:r>
    </w:p>
    <w:p w:rsidR="003D4927" w:rsidRDefault="0055179E" w:rsidP="0055179E">
      <w:pPr>
        <w:tabs>
          <w:tab w:val="left" w:pos="5103"/>
        </w:tabs>
        <w:rPr>
          <w:rFonts w:ascii="Calibri" w:hAnsi="Calibri" w:cs="Arial"/>
          <w:sz w:val="22"/>
          <w:szCs w:val="18"/>
        </w:rPr>
      </w:pP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p>
    <w:p w:rsidR="007B258F" w:rsidRPr="005B6BAC" w:rsidRDefault="007B258F">
      <w:pPr>
        <w:rPr>
          <w:rFonts w:ascii="Calibri" w:hAnsi="Calibri" w:cs="Arial"/>
          <w:b/>
          <w:sz w:val="22"/>
          <w:szCs w:val="22"/>
          <w:u w:val="single"/>
        </w:rPr>
      </w:pPr>
      <w:r w:rsidRPr="005B6BAC">
        <w:rPr>
          <w:rFonts w:ascii="Calibri" w:hAnsi="Calibri" w:cs="Arial"/>
          <w:b/>
          <w:sz w:val="22"/>
          <w:szCs w:val="22"/>
          <w:u w:val="single"/>
        </w:rPr>
        <w:t>Presenter information</w:t>
      </w:r>
    </w:p>
    <w:p w:rsidR="008C0698" w:rsidRDefault="008C0698" w:rsidP="008C0698">
      <w:pPr>
        <w:tabs>
          <w:tab w:val="left" w:pos="2247"/>
        </w:tabs>
        <w:rPr>
          <w:rFonts w:ascii="Calibri" w:hAnsi="Calibri" w:cs="Arial"/>
          <w:b/>
          <w:sz w:val="22"/>
          <w:szCs w:val="22"/>
        </w:rPr>
      </w:pPr>
    </w:p>
    <w:p w:rsidR="008C0698" w:rsidRPr="00C37518" w:rsidRDefault="008C0698" w:rsidP="008C0698">
      <w:pPr>
        <w:tabs>
          <w:tab w:val="left" w:pos="2247"/>
        </w:tabs>
        <w:rPr>
          <w:rFonts w:ascii="Calibri" w:hAnsi="Calibri" w:cs="Arial"/>
          <w:b/>
          <w:sz w:val="22"/>
          <w:szCs w:val="22"/>
        </w:rPr>
      </w:pPr>
      <w:r w:rsidRPr="00C37518">
        <w:rPr>
          <w:rFonts w:ascii="Calibri" w:hAnsi="Calibri" w:cs="Arial"/>
          <w:b/>
          <w:sz w:val="22"/>
          <w:szCs w:val="22"/>
        </w:rPr>
        <w:t xml:space="preserve">Presenter name: </w:t>
      </w:r>
      <w:r w:rsidR="00E72E74">
        <w:rPr>
          <w:rFonts w:ascii="Calibri" w:hAnsi="Calibri" w:cs="Arial"/>
          <w:sz w:val="22"/>
          <w:szCs w:val="22"/>
        </w:rPr>
        <w:t>Daniel Anderson</w:t>
      </w:r>
    </w:p>
    <w:p w:rsidR="008C0698" w:rsidRPr="00C37518" w:rsidRDefault="008C0698" w:rsidP="008C0698">
      <w:pPr>
        <w:rPr>
          <w:rFonts w:ascii="Calibri" w:hAnsi="Calibri" w:cs="Arial"/>
          <w:b/>
          <w:sz w:val="22"/>
          <w:szCs w:val="22"/>
        </w:rPr>
      </w:pPr>
      <w:r w:rsidRPr="00C37518">
        <w:rPr>
          <w:rFonts w:ascii="Calibri" w:hAnsi="Calibri" w:cs="Arial"/>
          <w:b/>
          <w:sz w:val="22"/>
          <w:szCs w:val="22"/>
        </w:rPr>
        <w:t xml:space="preserve">Presenter position: </w:t>
      </w:r>
      <w:r w:rsidR="0090667E" w:rsidRPr="0090667E">
        <w:rPr>
          <w:rFonts w:ascii="Calibri" w:hAnsi="Calibri" w:cs="Arial"/>
          <w:sz w:val="22"/>
          <w:szCs w:val="22"/>
        </w:rPr>
        <w:t>Manager Environment and Resource Recovery</w:t>
      </w:r>
    </w:p>
    <w:p w:rsidR="008C0698" w:rsidRPr="00C37518" w:rsidRDefault="008C0698" w:rsidP="008C0698">
      <w:pPr>
        <w:rPr>
          <w:rFonts w:ascii="Calibri" w:hAnsi="Calibri" w:cs="Arial"/>
          <w:b/>
          <w:sz w:val="22"/>
          <w:szCs w:val="22"/>
        </w:rPr>
      </w:pPr>
      <w:r w:rsidRPr="00C37518">
        <w:rPr>
          <w:rFonts w:ascii="Calibri" w:hAnsi="Calibri" w:cs="Arial"/>
          <w:b/>
          <w:sz w:val="22"/>
          <w:szCs w:val="22"/>
        </w:rPr>
        <w:t xml:space="preserve">Presenter organisation: </w:t>
      </w:r>
      <w:r w:rsidR="00E72E74">
        <w:rPr>
          <w:rFonts w:ascii="Calibri" w:hAnsi="Calibri" w:cs="Arial"/>
          <w:sz w:val="22"/>
          <w:szCs w:val="22"/>
        </w:rPr>
        <w:t>Cumberland Council</w:t>
      </w:r>
    </w:p>
    <w:p w:rsidR="008C0698" w:rsidRPr="00C37518" w:rsidRDefault="008C0698" w:rsidP="008C0698">
      <w:pPr>
        <w:rPr>
          <w:rFonts w:ascii="Calibri" w:hAnsi="Calibri" w:cs="Arial"/>
          <w:b/>
          <w:sz w:val="22"/>
          <w:szCs w:val="22"/>
        </w:rPr>
      </w:pPr>
      <w:r w:rsidRPr="00C37518">
        <w:rPr>
          <w:rFonts w:ascii="Calibri" w:hAnsi="Calibri" w:cs="Arial"/>
          <w:b/>
          <w:sz w:val="22"/>
          <w:szCs w:val="22"/>
        </w:rPr>
        <w:t>Presenter email address:</w:t>
      </w:r>
      <w:r w:rsidRPr="0099018D">
        <w:rPr>
          <w:rFonts w:ascii="Calibri" w:hAnsi="Calibri" w:cs="Arial"/>
          <w:sz w:val="22"/>
          <w:szCs w:val="22"/>
        </w:rPr>
        <w:t xml:space="preserve"> </w:t>
      </w:r>
      <w:hyperlink r:id="rId8" w:history="1">
        <w:r w:rsidR="0090667E" w:rsidRPr="00317CB3">
          <w:rPr>
            <w:rStyle w:val="Hyperlink"/>
            <w:rFonts w:ascii="Calibri" w:hAnsi="Calibri" w:cs="Arial"/>
            <w:sz w:val="22"/>
            <w:szCs w:val="22"/>
          </w:rPr>
          <w:t>daniel.anderson@cumberland.nsw.gov.au</w:t>
        </w:r>
      </w:hyperlink>
      <w:r w:rsidR="0090667E">
        <w:rPr>
          <w:rFonts w:ascii="Calibri" w:hAnsi="Calibri" w:cs="Arial"/>
          <w:sz w:val="22"/>
          <w:szCs w:val="22"/>
        </w:rPr>
        <w:t xml:space="preserve"> </w:t>
      </w:r>
    </w:p>
    <w:p w:rsidR="008C0698" w:rsidRDefault="008C0698" w:rsidP="008C0698">
      <w:pPr>
        <w:rPr>
          <w:rFonts w:ascii="Calibri" w:hAnsi="Calibri" w:cs="Arial"/>
          <w:sz w:val="22"/>
          <w:szCs w:val="22"/>
        </w:rPr>
      </w:pPr>
      <w:r w:rsidRPr="00C37518">
        <w:rPr>
          <w:rFonts w:ascii="Calibri" w:hAnsi="Calibri" w:cs="Arial"/>
          <w:b/>
          <w:sz w:val="22"/>
          <w:szCs w:val="22"/>
        </w:rPr>
        <w:t xml:space="preserve">Presenter phone number: </w:t>
      </w:r>
      <w:r w:rsidR="00E72E74">
        <w:rPr>
          <w:rFonts w:ascii="Calibri" w:hAnsi="Calibri" w:cs="Arial"/>
          <w:sz w:val="22"/>
          <w:szCs w:val="22"/>
        </w:rPr>
        <w:t>9840 9805</w:t>
      </w:r>
    </w:p>
    <w:p w:rsidR="008C0698" w:rsidRPr="0099018D" w:rsidRDefault="008C0698" w:rsidP="008C0698">
      <w:pPr>
        <w:rPr>
          <w:rFonts w:ascii="Calibri" w:hAnsi="Calibri" w:cs="Arial"/>
          <w:sz w:val="22"/>
          <w:szCs w:val="22"/>
        </w:rPr>
      </w:pPr>
      <w:r w:rsidRPr="00F81901">
        <w:rPr>
          <w:rFonts w:ascii="Calibri" w:hAnsi="Calibri" w:cs="Arial"/>
          <w:b/>
          <w:sz w:val="22"/>
          <w:szCs w:val="22"/>
        </w:rPr>
        <w:t>Presenter mobile number:</w:t>
      </w:r>
      <w:r>
        <w:rPr>
          <w:rFonts w:ascii="Calibri" w:hAnsi="Calibri" w:cs="Arial"/>
          <w:sz w:val="22"/>
          <w:szCs w:val="22"/>
        </w:rPr>
        <w:t xml:space="preserve"> </w:t>
      </w:r>
      <w:r w:rsidR="00E72E74">
        <w:rPr>
          <w:rFonts w:ascii="Calibri" w:hAnsi="Calibri" w:cs="Arial"/>
          <w:sz w:val="22"/>
          <w:szCs w:val="22"/>
        </w:rPr>
        <w:t xml:space="preserve"> 0427190526</w:t>
      </w:r>
    </w:p>
    <w:p w:rsidR="00F2048F" w:rsidRDefault="00F2048F">
      <w:pPr>
        <w:rPr>
          <w:rFonts w:ascii="Calibri" w:hAnsi="Calibri" w:cs="Arial"/>
          <w:b/>
          <w:sz w:val="22"/>
          <w:szCs w:val="22"/>
        </w:rPr>
      </w:pPr>
    </w:p>
    <w:p w:rsidR="00BD4B34" w:rsidRPr="00C37518" w:rsidRDefault="00BD4B34" w:rsidP="00BD4B34">
      <w:pPr>
        <w:tabs>
          <w:tab w:val="left" w:pos="2247"/>
        </w:tabs>
        <w:rPr>
          <w:rFonts w:ascii="Calibri" w:hAnsi="Calibri" w:cs="Arial"/>
          <w:b/>
          <w:sz w:val="22"/>
          <w:szCs w:val="22"/>
        </w:rPr>
      </w:pPr>
      <w:r w:rsidRPr="00C37518">
        <w:rPr>
          <w:rFonts w:ascii="Calibri" w:hAnsi="Calibri" w:cs="Arial"/>
          <w:b/>
          <w:sz w:val="22"/>
          <w:szCs w:val="22"/>
        </w:rPr>
        <w:t xml:space="preserve">Presenter name: </w:t>
      </w:r>
      <w:r w:rsidR="0090667E">
        <w:rPr>
          <w:rFonts w:ascii="Calibri" w:hAnsi="Calibri" w:cs="Arial"/>
          <w:sz w:val="22"/>
          <w:szCs w:val="22"/>
        </w:rPr>
        <w:t>Matthew Curtis</w:t>
      </w:r>
    </w:p>
    <w:p w:rsidR="00BD4B34" w:rsidRPr="00C37518" w:rsidRDefault="00BD4B34" w:rsidP="00BD4B34">
      <w:pPr>
        <w:rPr>
          <w:rFonts w:ascii="Calibri" w:hAnsi="Calibri" w:cs="Arial"/>
          <w:b/>
          <w:sz w:val="22"/>
          <w:szCs w:val="22"/>
        </w:rPr>
      </w:pPr>
      <w:r w:rsidRPr="00C37518">
        <w:rPr>
          <w:rFonts w:ascii="Calibri" w:hAnsi="Calibri" w:cs="Arial"/>
          <w:b/>
          <w:sz w:val="22"/>
          <w:szCs w:val="22"/>
        </w:rPr>
        <w:t xml:space="preserve">Presenter position: </w:t>
      </w:r>
      <w:r w:rsidR="0090667E" w:rsidRPr="0090667E">
        <w:rPr>
          <w:rFonts w:ascii="Calibri" w:hAnsi="Calibri" w:cs="Arial"/>
          <w:sz w:val="22"/>
          <w:szCs w:val="22"/>
        </w:rPr>
        <w:t>Southern NSW Area Manager</w:t>
      </w:r>
    </w:p>
    <w:p w:rsidR="00BD4B34" w:rsidRPr="00C37518" w:rsidRDefault="00BD4B34" w:rsidP="00BD4B34">
      <w:pPr>
        <w:rPr>
          <w:rFonts w:ascii="Calibri" w:hAnsi="Calibri" w:cs="Arial"/>
          <w:b/>
          <w:sz w:val="22"/>
          <w:szCs w:val="22"/>
        </w:rPr>
      </w:pPr>
      <w:r w:rsidRPr="00C37518">
        <w:rPr>
          <w:rFonts w:ascii="Calibri" w:hAnsi="Calibri" w:cs="Arial"/>
          <w:b/>
          <w:sz w:val="22"/>
          <w:szCs w:val="22"/>
        </w:rPr>
        <w:t xml:space="preserve">Presenter organisation: </w:t>
      </w:r>
      <w:r w:rsidR="0090667E">
        <w:rPr>
          <w:rFonts w:ascii="Calibri" w:hAnsi="Calibri" w:cs="Arial"/>
          <w:sz w:val="22"/>
          <w:szCs w:val="22"/>
        </w:rPr>
        <w:t>Resource Recovery Australia</w:t>
      </w:r>
    </w:p>
    <w:p w:rsidR="00BD4B34" w:rsidRPr="00C37518" w:rsidRDefault="00BD4B34" w:rsidP="00BD4B34">
      <w:pPr>
        <w:rPr>
          <w:rFonts w:ascii="Calibri" w:hAnsi="Calibri" w:cs="Arial"/>
          <w:b/>
          <w:sz w:val="22"/>
          <w:szCs w:val="22"/>
        </w:rPr>
      </w:pPr>
      <w:r w:rsidRPr="00C37518">
        <w:rPr>
          <w:rFonts w:ascii="Calibri" w:hAnsi="Calibri" w:cs="Arial"/>
          <w:b/>
          <w:sz w:val="22"/>
          <w:szCs w:val="22"/>
        </w:rPr>
        <w:t>Presenter email address:</w:t>
      </w:r>
      <w:r w:rsidRPr="0099018D">
        <w:rPr>
          <w:rFonts w:ascii="Calibri" w:hAnsi="Calibri" w:cs="Arial"/>
          <w:sz w:val="22"/>
          <w:szCs w:val="22"/>
        </w:rPr>
        <w:t xml:space="preserve"> </w:t>
      </w:r>
      <w:hyperlink r:id="rId9" w:history="1">
        <w:r w:rsidR="0090667E" w:rsidRPr="00317CB3">
          <w:rPr>
            <w:rStyle w:val="Hyperlink"/>
            <w:rFonts w:ascii="Calibri" w:hAnsi="Calibri" w:cs="Arial"/>
            <w:sz w:val="22"/>
            <w:szCs w:val="22"/>
          </w:rPr>
          <w:t>matthew.curtis@resourcerecovery.org.au</w:t>
        </w:r>
      </w:hyperlink>
      <w:r w:rsidR="0090667E">
        <w:rPr>
          <w:rFonts w:ascii="Calibri" w:hAnsi="Calibri" w:cs="Arial"/>
          <w:sz w:val="22"/>
          <w:szCs w:val="22"/>
        </w:rPr>
        <w:t xml:space="preserve"> </w:t>
      </w:r>
    </w:p>
    <w:p w:rsidR="00BD4B34" w:rsidRDefault="00BD4B34" w:rsidP="00BD4B34">
      <w:pPr>
        <w:rPr>
          <w:rFonts w:ascii="Calibri" w:hAnsi="Calibri" w:cs="Arial"/>
          <w:sz w:val="22"/>
          <w:szCs w:val="22"/>
        </w:rPr>
      </w:pPr>
      <w:r w:rsidRPr="00C37518">
        <w:rPr>
          <w:rFonts w:ascii="Calibri" w:hAnsi="Calibri" w:cs="Arial"/>
          <w:b/>
          <w:sz w:val="22"/>
          <w:szCs w:val="22"/>
        </w:rPr>
        <w:t xml:space="preserve">Presenter phone number: </w:t>
      </w:r>
      <w:r w:rsidR="0090667E" w:rsidRPr="0090667E">
        <w:rPr>
          <w:rFonts w:ascii="Calibri" w:hAnsi="Calibri" w:cs="Arial"/>
          <w:sz w:val="22"/>
          <w:szCs w:val="22"/>
        </w:rPr>
        <w:t xml:space="preserve">02 6554 9471  </w:t>
      </w:r>
    </w:p>
    <w:p w:rsidR="00BD4B34" w:rsidRPr="0099018D" w:rsidRDefault="00BD4B34" w:rsidP="00BD4B34">
      <w:pPr>
        <w:rPr>
          <w:rFonts w:ascii="Calibri" w:hAnsi="Calibri" w:cs="Arial"/>
          <w:sz w:val="22"/>
          <w:szCs w:val="22"/>
        </w:rPr>
      </w:pPr>
      <w:r w:rsidRPr="00F81901">
        <w:rPr>
          <w:rFonts w:ascii="Calibri" w:hAnsi="Calibri" w:cs="Arial"/>
          <w:b/>
          <w:sz w:val="22"/>
          <w:szCs w:val="22"/>
        </w:rPr>
        <w:t>Presenter mobile number:</w:t>
      </w:r>
      <w:r>
        <w:rPr>
          <w:rFonts w:ascii="Calibri" w:hAnsi="Calibri" w:cs="Arial"/>
          <w:sz w:val="22"/>
          <w:szCs w:val="22"/>
        </w:rPr>
        <w:t xml:space="preserve">  </w:t>
      </w:r>
      <w:r w:rsidR="0090667E" w:rsidRPr="0090667E">
        <w:rPr>
          <w:rFonts w:ascii="Calibri" w:hAnsi="Calibri" w:cs="Arial"/>
          <w:sz w:val="22"/>
          <w:szCs w:val="22"/>
        </w:rPr>
        <w:t>0407 898 246</w:t>
      </w:r>
    </w:p>
    <w:p w:rsidR="00BD4B34" w:rsidRPr="009843D2" w:rsidRDefault="00BD4B34">
      <w:pPr>
        <w:rPr>
          <w:rFonts w:ascii="Calibri" w:hAnsi="Calibri" w:cs="Arial"/>
          <w:b/>
          <w:sz w:val="22"/>
          <w:szCs w:val="22"/>
        </w:rPr>
      </w:pPr>
    </w:p>
    <w:p w:rsidR="000F3DAE" w:rsidRPr="005B6BAC" w:rsidRDefault="00ED75E3">
      <w:pPr>
        <w:rPr>
          <w:rFonts w:ascii="Calibri" w:hAnsi="Calibri" w:cs="Arial"/>
          <w:b/>
          <w:sz w:val="22"/>
          <w:szCs w:val="22"/>
          <w:u w:val="single"/>
        </w:rPr>
      </w:pPr>
      <w:r w:rsidRPr="005B6BAC">
        <w:rPr>
          <w:rFonts w:ascii="Calibri" w:hAnsi="Calibri" w:cs="Arial"/>
          <w:b/>
          <w:sz w:val="22"/>
          <w:szCs w:val="22"/>
          <w:u w:val="single"/>
        </w:rPr>
        <w:t>Biography</w:t>
      </w:r>
      <w:r w:rsidR="000F3DAE" w:rsidRPr="005B6BAC">
        <w:rPr>
          <w:rFonts w:ascii="Calibri" w:hAnsi="Calibri" w:cs="Arial"/>
          <w:b/>
          <w:sz w:val="22"/>
          <w:szCs w:val="22"/>
          <w:u w:val="single"/>
        </w:rPr>
        <w:t xml:space="preserve"> </w:t>
      </w:r>
    </w:p>
    <w:p w:rsidR="00F2048F" w:rsidRDefault="00F2048F">
      <w:pPr>
        <w:rPr>
          <w:rFonts w:ascii="Calibri" w:hAnsi="Calibri" w:cs="Arial"/>
          <w:sz w:val="22"/>
          <w:szCs w:val="22"/>
        </w:rPr>
      </w:pPr>
    </w:p>
    <w:p w:rsidR="00F628CA" w:rsidRPr="0058765E" w:rsidRDefault="00F628CA" w:rsidP="005B6BAC">
      <w:pPr>
        <w:rPr>
          <w:rFonts w:ascii="Calibri" w:hAnsi="Calibri" w:cs="Arial"/>
          <w:szCs w:val="22"/>
        </w:rPr>
      </w:pPr>
      <w:r w:rsidRPr="0058765E">
        <w:rPr>
          <w:rFonts w:ascii="Calibri" w:hAnsi="Calibri" w:cs="Arial"/>
          <w:szCs w:val="22"/>
        </w:rPr>
        <w:t xml:space="preserve">Daniel Anderson currently holds the position of </w:t>
      </w:r>
      <w:r w:rsidR="0090667E" w:rsidRPr="0090667E">
        <w:rPr>
          <w:rFonts w:ascii="Calibri" w:hAnsi="Calibri" w:cs="Arial"/>
          <w:szCs w:val="22"/>
        </w:rPr>
        <w:t>Manager Environment and Resource Recovery</w:t>
      </w:r>
      <w:r w:rsidR="0090667E">
        <w:rPr>
          <w:rFonts w:ascii="Calibri" w:hAnsi="Calibri" w:cs="Arial"/>
          <w:szCs w:val="22"/>
        </w:rPr>
        <w:t xml:space="preserve"> </w:t>
      </w:r>
      <w:r w:rsidRPr="0058765E">
        <w:rPr>
          <w:rFonts w:ascii="Calibri" w:hAnsi="Calibri" w:cs="Arial"/>
          <w:szCs w:val="22"/>
        </w:rPr>
        <w:t xml:space="preserve">at Cumberland Council and has over 12 years local government experience having previously worked for Holroyd, Blacktown and Marrickville Councils. He holds tertiary qualifications in Environment and Natural Resource Management. </w:t>
      </w:r>
    </w:p>
    <w:p w:rsidR="005B6BAC" w:rsidRPr="0058765E" w:rsidRDefault="00031256" w:rsidP="005B6BAC">
      <w:pPr>
        <w:rPr>
          <w:rFonts w:ascii="Calibri" w:hAnsi="Calibri" w:cs="Arial"/>
          <w:szCs w:val="22"/>
        </w:rPr>
      </w:pPr>
      <w:r w:rsidRPr="0058765E">
        <w:rPr>
          <w:rFonts w:ascii="Calibri" w:hAnsi="Calibri" w:cs="Arial"/>
          <w:szCs w:val="22"/>
        </w:rPr>
        <w:t xml:space="preserve">During his career Daniel has developed expertise in managing problem waste types such as Asbestos and more recently implementing the first Mobile Community Recycling Service in Australia. </w:t>
      </w:r>
    </w:p>
    <w:p w:rsidR="005B6BAC" w:rsidRDefault="005B6BAC">
      <w:pPr>
        <w:rPr>
          <w:rFonts w:ascii="Calibri" w:hAnsi="Calibri" w:cs="Arial"/>
          <w:sz w:val="22"/>
          <w:szCs w:val="22"/>
        </w:rPr>
      </w:pPr>
    </w:p>
    <w:p w:rsidR="0090667E" w:rsidRDefault="0090667E">
      <w:pPr>
        <w:rPr>
          <w:rFonts w:ascii="Calibri" w:hAnsi="Calibri" w:cs="Arial"/>
          <w:sz w:val="22"/>
          <w:szCs w:val="22"/>
        </w:rPr>
      </w:pPr>
      <w:r w:rsidRPr="0090667E">
        <w:rPr>
          <w:rFonts w:ascii="Calibri" w:hAnsi="Calibri" w:cs="Arial"/>
          <w:sz w:val="22"/>
          <w:szCs w:val="22"/>
        </w:rPr>
        <w:lastRenderedPageBreak/>
        <w:t>Matthew Curtis is currently the Southern NSW Area Manager for Resource Recovery Australia. Matthew has been a part of Resource Recovery Australia since 2005 and has enjoyed the opportunities, experience and knowledge gained over the past 11 years.</w:t>
      </w:r>
    </w:p>
    <w:p w:rsidR="0090667E" w:rsidRPr="009843D2" w:rsidRDefault="0090667E">
      <w:pPr>
        <w:rPr>
          <w:rFonts w:ascii="Calibri" w:hAnsi="Calibri" w:cs="Arial"/>
          <w:sz w:val="22"/>
          <w:szCs w:val="22"/>
        </w:rPr>
      </w:pPr>
    </w:p>
    <w:p w:rsidR="00ED75E3" w:rsidRPr="005B6BAC" w:rsidRDefault="00ED75E3">
      <w:pPr>
        <w:rPr>
          <w:rFonts w:ascii="Calibri" w:hAnsi="Calibri" w:cs="Arial"/>
          <w:b/>
          <w:sz w:val="22"/>
          <w:szCs w:val="22"/>
          <w:u w:val="single"/>
        </w:rPr>
      </w:pPr>
      <w:r w:rsidRPr="005B6BAC">
        <w:rPr>
          <w:rFonts w:ascii="Calibri" w:hAnsi="Calibri" w:cs="Arial"/>
          <w:b/>
          <w:sz w:val="22"/>
          <w:szCs w:val="22"/>
          <w:u w:val="single"/>
        </w:rPr>
        <w:t>Abstract</w:t>
      </w:r>
      <w:r w:rsidR="000F3DAE" w:rsidRPr="005B6BAC">
        <w:rPr>
          <w:rFonts w:ascii="Calibri" w:hAnsi="Calibri" w:cs="Arial"/>
          <w:b/>
          <w:sz w:val="22"/>
          <w:szCs w:val="22"/>
          <w:u w:val="single"/>
        </w:rPr>
        <w:t xml:space="preserve"> Summary</w:t>
      </w:r>
      <w:r w:rsidR="00B62110">
        <w:rPr>
          <w:rFonts w:ascii="Calibri" w:hAnsi="Calibri" w:cs="Arial"/>
          <w:b/>
          <w:sz w:val="22"/>
          <w:szCs w:val="22"/>
          <w:u w:val="single"/>
        </w:rPr>
        <w:t xml:space="preserve"> </w:t>
      </w:r>
    </w:p>
    <w:p w:rsidR="005B6BAC" w:rsidRDefault="005B6BAC" w:rsidP="005B6BAC">
      <w:pPr>
        <w:rPr>
          <w:rFonts w:ascii="Calibri" w:hAnsi="Calibri" w:cs="Arial"/>
          <w:sz w:val="22"/>
          <w:szCs w:val="22"/>
        </w:rPr>
      </w:pPr>
    </w:p>
    <w:p w:rsidR="00EC7AEF" w:rsidRPr="00BD4C53" w:rsidRDefault="00EC7AEF" w:rsidP="00EC7AEF">
      <w:pPr>
        <w:rPr>
          <w:rFonts w:ascii="Calibri" w:hAnsi="Calibri" w:cs="Arial"/>
          <w:szCs w:val="22"/>
        </w:rPr>
      </w:pPr>
      <w:r w:rsidRPr="00BD4C53">
        <w:rPr>
          <w:rFonts w:ascii="Calibri" w:hAnsi="Calibri" w:cs="Arial"/>
          <w:szCs w:val="22"/>
        </w:rPr>
        <w:t xml:space="preserve">The Mobile Community Recycling Service aims to provide residents of Cumberland and City of Parramatta Council an easy and safe way to dispose of their unwanted problem wastes. The program has provided increased level of safety to the community and council by diverting 37,000kgs of problem waste from the domestic waste stream. </w:t>
      </w:r>
    </w:p>
    <w:p w:rsidR="00EC7AEF" w:rsidRPr="00BD4C53" w:rsidRDefault="00EC7AEF" w:rsidP="00EC7AEF">
      <w:pPr>
        <w:rPr>
          <w:rFonts w:ascii="Calibri" w:hAnsi="Calibri" w:cs="Arial"/>
          <w:szCs w:val="22"/>
        </w:rPr>
      </w:pPr>
    </w:p>
    <w:p w:rsidR="005B6BAC" w:rsidRPr="00BD4C53" w:rsidRDefault="00EC7AEF" w:rsidP="00EC7AEF">
      <w:pPr>
        <w:rPr>
          <w:rFonts w:ascii="Calibri" w:hAnsi="Calibri" w:cs="Arial"/>
          <w:szCs w:val="22"/>
        </w:rPr>
      </w:pPr>
      <w:r w:rsidRPr="00BD4C53">
        <w:rPr>
          <w:rFonts w:ascii="Calibri" w:hAnsi="Calibri" w:cs="Arial"/>
          <w:szCs w:val="22"/>
        </w:rPr>
        <w:t>The project is collaboration between Cumberland and City of Parramatta Councils as well and the NSW EPA and Resource Recovery Australia.</w:t>
      </w:r>
    </w:p>
    <w:p w:rsidR="00EC7AEF" w:rsidRDefault="00EC7AEF" w:rsidP="00EC7AEF"/>
    <w:p w:rsidR="00EC7AEF" w:rsidRPr="00855A1E" w:rsidRDefault="00EC7AEF" w:rsidP="00EC7AEF">
      <w:pPr>
        <w:rPr>
          <w:rFonts w:ascii="Calibri" w:hAnsi="Calibri" w:cs="Arial"/>
          <w:i/>
          <w:sz w:val="22"/>
          <w:szCs w:val="22"/>
        </w:rPr>
      </w:pPr>
    </w:p>
    <w:p w:rsidR="000F3DAE" w:rsidRPr="00402679" w:rsidRDefault="000F3DAE" w:rsidP="000F3DAE">
      <w:pPr>
        <w:rPr>
          <w:rFonts w:ascii="Calibri" w:hAnsi="Calibri" w:cs="Arial"/>
          <w:b/>
          <w:szCs w:val="22"/>
        </w:rPr>
      </w:pPr>
      <w:r w:rsidRPr="00402679">
        <w:rPr>
          <w:rFonts w:ascii="Calibri" w:hAnsi="Calibri" w:cs="Arial"/>
          <w:b/>
          <w:szCs w:val="22"/>
        </w:rPr>
        <w:t>Abstract</w:t>
      </w:r>
      <w:r w:rsidR="00F2048F" w:rsidRPr="00402679">
        <w:rPr>
          <w:rFonts w:ascii="Calibri" w:hAnsi="Calibri" w:cs="Arial"/>
          <w:b/>
          <w:szCs w:val="22"/>
        </w:rPr>
        <w:t xml:space="preserve"> </w:t>
      </w:r>
    </w:p>
    <w:p w:rsidR="005B6BAC" w:rsidRPr="001E08A2" w:rsidRDefault="005B6BAC" w:rsidP="000F3DAE">
      <w:pPr>
        <w:rPr>
          <w:rFonts w:ascii="Calibri" w:hAnsi="Calibri" w:cs="Arial"/>
          <w:szCs w:val="22"/>
        </w:rPr>
      </w:pPr>
    </w:p>
    <w:p w:rsidR="002F03F5" w:rsidRDefault="002F03F5" w:rsidP="00E04C15">
      <w:pPr>
        <w:rPr>
          <w:rFonts w:ascii="Calibri" w:hAnsi="Calibri" w:cs="Arial"/>
          <w:szCs w:val="22"/>
        </w:rPr>
      </w:pPr>
      <w:r>
        <w:rPr>
          <w:rFonts w:ascii="Calibri" w:hAnsi="Calibri" w:cs="Arial"/>
          <w:noProof/>
          <w:szCs w:val="22"/>
        </w:rPr>
        <w:drawing>
          <wp:inline distT="0" distB="0" distL="0" distR="0" wp14:anchorId="7198CAB2" wp14:editId="0DA4F099">
            <wp:extent cx="5819775" cy="3879850"/>
            <wp:effectExtent l="0" t="0" r="9525" b="6350"/>
            <wp:docPr id="3" name="Picture 3" descr="C:\Users\daniel.anderson\AppData\Local\Microsoft\Windows\Temporary Internet Files\Content.Outlook\4A9Z31JY\IMG_54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anderson\AppData\Local\Microsoft\Windows\Temporary Internet Files\Content.Outlook\4A9Z31JY\IMG_540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24610" cy="3883073"/>
                    </a:xfrm>
                    <a:prstGeom prst="rect">
                      <a:avLst/>
                    </a:prstGeom>
                    <a:noFill/>
                    <a:ln>
                      <a:noFill/>
                    </a:ln>
                  </pic:spPr>
                </pic:pic>
              </a:graphicData>
            </a:graphic>
          </wp:inline>
        </w:drawing>
      </w:r>
    </w:p>
    <w:p w:rsidR="002F03F5" w:rsidRDefault="002F03F5" w:rsidP="00E04C15">
      <w:pPr>
        <w:rPr>
          <w:rFonts w:ascii="Calibri" w:hAnsi="Calibri" w:cs="Arial"/>
          <w:szCs w:val="22"/>
        </w:rPr>
      </w:pPr>
    </w:p>
    <w:p w:rsidR="00E04C15" w:rsidRPr="001E08A2" w:rsidRDefault="00EC7AEF" w:rsidP="00E04C15">
      <w:pPr>
        <w:rPr>
          <w:rFonts w:ascii="Calibri" w:hAnsi="Calibri" w:cs="Arial"/>
          <w:szCs w:val="22"/>
        </w:rPr>
      </w:pPr>
      <w:r w:rsidRPr="001E08A2">
        <w:rPr>
          <w:rFonts w:ascii="Calibri" w:hAnsi="Calibri" w:cs="Arial"/>
          <w:szCs w:val="22"/>
        </w:rPr>
        <w:t>The Mobile Community Recycling Service</w:t>
      </w:r>
      <w:r w:rsidR="00E04C15" w:rsidRPr="001E08A2">
        <w:rPr>
          <w:rFonts w:ascii="Calibri" w:hAnsi="Calibri" w:cs="Arial"/>
          <w:szCs w:val="22"/>
        </w:rPr>
        <w:t xml:space="preserve"> (MCRS)</w:t>
      </w:r>
      <w:r w:rsidRPr="001E08A2">
        <w:rPr>
          <w:rFonts w:ascii="Calibri" w:hAnsi="Calibri" w:cs="Arial"/>
          <w:szCs w:val="22"/>
        </w:rPr>
        <w:t xml:space="preserve"> is a unique program, with no known equivalents that are currently operating in Australia. </w:t>
      </w:r>
      <w:r w:rsidR="00E04C15" w:rsidRPr="001E08A2">
        <w:rPr>
          <w:rFonts w:ascii="Calibri" w:hAnsi="Calibri" w:cs="Arial"/>
          <w:szCs w:val="22"/>
        </w:rPr>
        <w:t>The service was launched in April 2016 and specifically designed to provide a safe and convenient way for residents to dispose of hazardous materials (problem wastes) frequently identified in the domestic waste stream, these materials include:</w:t>
      </w:r>
    </w:p>
    <w:p w:rsidR="00E04C15" w:rsidRPr="001E08A2" w:rsidRDefault="00E04C15" w:rsidP="00E04C15">
      <w:pPr>
        <w:rPr>
          <w:rFonts w:ascii="Calibri" w:hAnsi="Calibri" w:cs="Arial"/>
          <w:szCs w:val="22"/>
        </w:rPr>
      </w:pPr>
    </w:p>
    <w:p w:rsidR="00E04C15" w:rsidRPr="001E08A2" w:rsidRDefault="00E04C15" w:rsidP="00E04C15">
      <w:pPr>
        <w:pStyle w:val="ListParagraph"/>
        <w:numPr>
          <w:ilvl w:val="0"/>
          <w:numId w:val="5"/>
        </w:numPr>
        <w:rPr>
          <w:rFonts w:eastAsia="Times New Roman" w:cs="Arial"/>
          <w:sz w:val="24"/>
          <w:lang w:eastAsia="en-AU"/>
        </w:rPr>
      </w:pPr>
      <w:r w:rsidRPr="001E08A2">
        <w:rPr>
          <w:rFonts w:eastAsia="Times New Roman" w:cs="Arial"/>
          <w:sz w:val="24"/>
          <w:lang w:eastAsia="en-AU"/>
        </w:rPr>
        <w:t>LPG gas bottles</w:t>
      </w:r>
    </w:p>
    <w:p w:rsidR="00E04C15" w:rsidRPr="001E08A2" w:rsidRDefault="00E04C15" w:rsidP="00E04C15">
      <w:pPr>
        <w:pStyle w:val="ListParagraph"/>
        <w:numPr>
          <w:ilvl w:val="0"/>
          <w:numId w:val="5"/>
        </w:numPr>
        <w:rPr>
          <w:rFonts w:eastAsia="Times New Roman" w:cs="Arial"/>
          <w:sz w:val="24"/>
          <w:lang w:eastAsia="en-AU"/>
        </w:rPr>
      </w:pPr>
      <w:r w:rsidRPr="001E08A2">
        <w:rPr>
          <w:rFonts w:eastAsia="Times New Roman" w:cs="Arial"/>
          <w:sz w:val="24"/>
          <w:lang w:eastAsia="en-AU"/>
        </w:rPr>
        <w:t>Water based paint</w:t>
      </w:r>
    </w:p>
    <w:p w:rsidR="00E04C15" w:rsidRPr="001E08A2" w:rsidRDefault="00E04C15" w:rsidP="00E04C15">
      <w:pPr>
        <w:pStyle w:val="ListParagraph"/>
        <w:numPr>
          <w:ilvl w:val="0"/>
          <w:numId w:val="5"/>
        </w:numPr>
        <w:rPr>
          <w:rFonts w:eastAsia="Times New Roman" w:cs="Arial"/>
          <w:sz w:val="24"/>
          <w:lang w:eastAsia="en-AU"/>
        </w:rPr>
      </w:pPr>
      <w:r w:rsidRPr="001E08A2">
        <w:rPr>
          <w:rFonts w:eastAsia="Times New Roman" w:cs="Arial"/>
          <w:sz w:val="24"/>
          <w:lang w:eastAsia="en-AU"/>
        </w:rPr>
        <w:lastRenderedPageBreak/>
        <w:t>Oil based paint</w:t>
      </w:r>
    </w:p>
    <w:p w:rsidR="00E04C15" w:rsidRPr="001E08A2" w:rsidRDefault="00E04C15" w:rsidP="00E04C15">
      <w:pPr>
        <w:pStyle w:val="ListParagraph"/>
        <w:numPr>
          <w:ilvl w:val="0"/>
          <w:numId w:val="5"/>
        </w:numPr>
        <w:rPr>
          <w:rFonts w:eastAsia="Times New Roman" w:cs="Arial"/>
          <w:sz w:val="24"/>
          <w:lang w:eastAsia="en-AU"/>
        </w:rPr>
      </w:pPr>
      <w:r w:rsidRPr="001E08A2">
        <w:rPr>
          <w:rFonts w:eastAsia="Times New Roman" w:cs="Arial"/>
          <w:sz w:val="24"/>
          <w:lang w:eastAsia="en-AU"/>
        </w:rPr>
        <w:t>Smoke detectors</w:t>
      </w:r>
    </w:p>
    <w:p w:rsidR="00E04C15" w:rsidRPr="001E08A2" w:rsidRDefault="00E04C15" w:rsidP="00E04C15">
      <w:pPr>
        <w:pStyle w:val="ListParagraph"/>
        <w:numPr>
          <w:ilvl w:val="0"/>
          <w:numId w:val="5"/>
        </w:numPr>
        <w:rPr>
          <w:rFonts w:eastAsia="Times New Roman" w:cs="Arial"/>
          <w:sz w:val="24"/>
          <w:lang w:eastAsia="en-AU"/>
        </w:rPr>
      </w:pPr>
      <w:r w:rsidRPr="001E08A2">
        <w:rPr>
          <w:rFonts w:eastAsia="Times New Roman" w:cs="Arial"/>
          <w:sz w:val="24"/>
          <w:lang w:eastAsia="en-AU"/>
        </w:rPr>
        <w:t xml:space="preserve">Fire extinguishers </w:t>
      </w:r>
    </w:p>
    <w:p w:rsidR="00E04C15" w:rsidRPr="001E08A2" w:rsidRDefault="00E04C15" w:rsidP="00E04C15">
      <w:pPr>
        <w:pStyle w:val="ListParagraph"/>
        <w:numPr>
          <w:ilvl w:val="0"/>
          <w:numId w:val="5"/>
        </w:numPr>
        <w:rPr>
          <w:rFonts w:eastAsia="Times New Roman" w:cs="Arial"/>
          <w:sz w:val="24"/>
          <w:lang w:eastAsia="en-AU"/>
        </w:rPr>
      </w:pPr>
      <w:r w:rsidRPr="001E08A2">
        <w:rPr>
          <w:rFonts w:eastAsia="Times New Roman" w:cs="Arial"/>
          <w:sz w:val="24"/>
          <w:lang w:eastAsia="en-AU"/>
        </w:rPr>
        <w:t>Automotive batteries</w:t>
      </w:r>
    </w:p>
    <w:p w:rsidR="00E04C15" w:rsidRPr="001E08A2" w:rsidRDefault="00E04C15" w:rsidP="00E04C15">
      <w:pPr>
        <w:pStyle w:val="ListParagraph"/>
        <w:numPr>
          <w:ilvl w:val="0"/>
          <w:numId w:val="5"/>
        </w:numPr>
        <w:rPr>
          <w:rFonts w:eastAsia="Times New Roman" w:cs="Arial"/>
          <w:sz w:val="24"/>
          <w:lang w:eastAsia="en-AU"/>
        </w:rPr>
      </w:pPr>
      <w:r w:rsidRPr="001E08A2">
        <w:rPr>
          <w:rFonts w:eastAsia="Times New Roman" w:cs="Arial"/>
          <w:sz w:val="24"/>
          <w:lang w:eastAsia="en-AU"/>
        </w:rPr>
        <w:t>Household batteries</w:t>
      </w:r>
    </w:p>
    <w:p w:rsidR="00E04C15" w:rsidRPr="001E08A2" w:rsidRDefault="00E04C15" w:rsidP="00E04C15">
      <w:pPr>
        <w:pStyle w:val="ListParagraph"/>
        <w:numPr>
          <w:ilvl w:val="0"/>
          <w:numId w:val="5"/>
        </w:numPr>
        <w:rPr>
          <w:rFonts w:eastAsia="Times New Roman" w:cs="Arial"/>
          <w:sz w:val="24"/>
          <w:lang w:eastAsia="en-AU"/>
        </w:rPr>
      </w:pPr>
      <w:r w:rsidRPr="001E08A2">
        <w:rPr>
          <w:rFonts w:eastAsia="Times New Roman" w:cs="Arial"/>
          <w:sz w:val="24"/>
          <w:lang w:eastAsia="en-AU"/>
        </w:rPr>
        <w:t>Fluorescent light globes</w:t>
      </w:r>
    </w:p>
    <w:p w:rsidR="007368DC" w:rsidRPr="001E08A2" w:rsidRDefault="007368DC" w:rsidP="00EC7AEF">
      <w:pPr>
        <w:rPr>
          <w:rFonts w:ascii="Calibri" w:hAnsi="Calibri" w:cs="Arial"/>
          <w:szCs w:val="22"/>
        </w:rPr>
      </w:pPr>
    </w:p>
    <w:p w:rsidR="00E04C15" w:rsidRPr="001E08A2" w:rsidRDefault="00EC7AEF" w:rsidP="00EC7AEF">
      <w:pPr>
        <w:rPr>
          <w:rFonts w:ascii="Calibri" w:hAnsi="Calibri" w:cs="Arial"/>
          <w:szCs w:val="22"/>
        </w:rPr>
      </w:pPr>
      <w:r w:rsidRPr="001E08A2">
        <w:rPr>
          <w:rFonts w:ascii="Calibri" w:hAnsi="Calibri" w:cs="Arial"/>
          <w:szCs w:val="22"/>
        </w:rPr>
        <w:t>A dedicated website has been developed (</w:t>
      </w:r>
      <w:hyperlink r:id="rId11" w:history="1">
        <w:r w:rsidRPr="001E08A2">
          <w:rPr>
            <w:rFonts w:ascii="Calibri" w:hAnsi="Calibri" w:cs="Arial"/>
            <w:szCs w:val="22"/>
          </w:rPr>
          <w:t>www.problemwaste.com.au</w:t>
        </w:r>
      </w:hyperlink>
      <w:r w:rsidRPr="001E08A2">
        <w:rPr>
          <w:rFonts w:ascii="Calibri" w:hAnsi="Calibri" w:cs="Arial"/>
          <w:szCs w:val="22"/>
        </w:rPr>
        <w:t>) for residents to access the service via an online booking facility. Once a resident makes a booking it is processed using specialised software</w:t>
      </w:r>
      <w:r w:rsidR="00E04C15" w:rsidRPr="001E08A2">
        <w:rPr>
          <w:rFonts w:ascii="Calibri" w:hAnsi="Calibri" w:cs="Arial"/>
          <w:szCs w:val="22"/>
        </w:rPr>
        <w:t>, each booking is verified and a daily run sheet is sent to a mobile device used by the collection crew.</w:t>
      </w:r>
      <w:r w:rsidR="002F03F5">
        <w:rPr>
          <w:rFonts w:ascii="Calibri" w:hAnsi="Calibri" w:cs="Arial"/>
          <w:szCs w:val="22"/>
        </w:rPr>
        <w:t xml:space="preserve"> </w:t>
      </w:r>
    </w:p>
    <w:p w:rsidR="001E08A2" w:rsidRDefault="001E08A2" w:rsidP="00EC7AEF">
      <w:pPr>
        <w:rPr>
          <w:rFonts w:ascii="Calibri" w:hAnsi="Calibri" w:cs="Arial"/>
          <w:szCs w:val="22"/>
        </w:rPr>
      </w:pPr>
    </w:p>
    <w:p w:rsidR="00EC7AEF" w:rsidRDefault="00EC7AEF" w:rsidP="00EC7AEF">
      <w:pPr>
        <w:rPr>
          <w:rFonts w:ascii="Calibri" w:hAnsi="Calibri" w:cs="Arial"/>
          <w:szCs w:val="22"/>
        </w:rPr>
      </w:pPr>
      <w:r w:rsidRPr="001E08A2">
        <w:rPr>
          <w:rFonts w:ascii="Calibri" w:hAnsi="Calibri" w:cs="Arial"/>
          <w:szCs w:val="22"/>
        </w:rPr>
        <w:t>The vehicle used to facilitate collection has been custom manufactured specifically for this program, it is a result of a collaboration with the NSW Environment Protection Authority and the operator of the service Resource Recovery Australia. The vehicle complies with all relevant standards and legislation including the Australian Dan</w:t>
      </w:r>
      <w:r w:rsidR="00653870">
        <w:rPr>
          <w:rFonts w:ascii="Calibri" w:hAnsi="Calibri" w:cs="Arial"/>
          <w:szCs w:val="22"/>
        </w:rPr>
        <w:t>gerous Goods Code of Practice. Materials are then safely transported back to Council’s Depot at Guildford West whereby Toxfree collect the material as part of the EPA’s Community Recycling Centre Contract.</w:t>
      </w:r>
    </w:p>
    <w:p w:rsidR="0058765E" w:rsidRDefault="0058765E" w:rsidP="00EC7AEF">
      <w:pPr>
        <w:rPr>
          <w:rFonts w:ascii="Calibri" w:hAnsi="Calibri" w:cs="Arial"/>
          <w:szCs w:val="22"/>
        </w:rPr>
      </w:pPr>
    </w:p>
    <w:p w:rsidR="0058765E" w:rsidRPr="001E08A2" w:rsidRDefault="0058765E" w:rsidP="00EC7AEF">
      <w:pPr>
        <w:rPr>
          <w:rFonts w:ascii="Calibri" w:hAnsi="Calibri" w:cs="Arial"/>
          <w:szCs w:val="22"/>
        </w:rPr>
      </w:pPr>
      <w:r>
        <w:rPr>
          <w:rFonts w:ascii="Calibri" w:hAnsi="Calibri" w:cs="Arial"/>
          <w:szCs w:val="22"/>
        </w:rPr>
        <w:t>The service is operated by Resource Recovery Australia as part of their ‘Waste to Wages’ employment opportunities program.</w:t>
      </w:r>
    </w:p>
    <w:p w:rsidR="00E04C15" w:rsidRPr="001E08A2" w:rsidRDefault="00E04C15" w:rsidP="00EC7AEF">
      <w:pPr>
        <w:rPr>
          <w:rFonts w:ascii="Calibri" w:hAnsi="Calibri" w:cs="Arial"/>
          <w:szCs w:val="22"/>
        </w:rPr>
      </w:pPr>
    </w:p>
    <w:p w:rsidR="00E04C15" w:rsidRPr="001E08A2" w:rsidRDefault="00E04C15" w:rsidP="00EC7AEF">
      <w:pPr>
        <w:rPr>
          <w:rFonts w:ascii="Calibri" w:hAnsi="Calibri" w:cs="Arial"/>
          <w:szCs w:val="22"/>
        </w:rPr>
      </w:pPr>
      <w:r w:rsidRPr="001E08A2">
        <w:rPr>
          <w:rFonts w:ascii="Calibri" w:hAnsi="Calibri" w:cs="Arial"/>
          <w:szCs w:val="22"/>
        </w:rPr>
        <w:t>To date the service has collected more than 37,000kgs of problem waste and facilitated more tha</w:t>
      </w:r>
      <w:r w:rsidR="00402679">
        <w:rPr>
          <w:rFonts w:ascii="Calibri" w:hAnsi="Calibri" w:cs="Arial"/>
          <w:szCs w:val="22"/>
        </w:rPr>
        <w:t>n 700</w:t>
      </w:r>
      <w:r w:rsidRPr="001E08A2">
        <w:rPr>
          <w:rFonts w:ascii="Calibri" w:hAnsi="Calibri" w:cs="Arial"/>
          <w:szCs w:val="22"/>
        </w:rPr>
        <w:t xml:space="preserve"> bookings.</w:t>
      </w:r>
    </w:p>
    <w:p w:rsidR="00E04C15" w:rsidRDefault="00E04C15" w:rsidP="00EC7AEF">
      <w:pPr>
        <w:rPr>
          <w:rFonts w:ascii="Calibri" w:hAnsi="Calibri" w:cs="Arial"/>
          <w:szCs w:val="22"/>
        </w:rPr>
      </w:pPr>
    </w:p>
    <w:p w:rsidR="001E08A2" w:rsidRDefault="001E08A2" w:rsidP="00EC7AEF">
      <w:pPr>
        <w:rPr>
          <w:rFonts w:ascii="Calibri" w:hAnsi="Calibri" w:cs="Arial"/>
          <w:szCs w:val="22"/>
        </w:rPr>
      </w:pPr>
      <w:r>
        <w:rPr>
          <w:rFonts w:ascii="Calibri" w:hAnsi="Calibri" w:cs="Arial"/>
          <w:szCs w:val="22"/>
        </w:rPr>
        <w:t xml:space="preserve">The program has so far won two awards- </w:t>
      </w:r>
    </w:p>
    <w:p w:rsidR="001E08A2" w:rsidRDefault="001E08A2" w:rsidP="00EC7AEF">
      <w:pPr>
        <w:rPr>
          <w:rFonts w:ascii="Calibri" w:hAnsi="Calibri" w:cs="Arial"/>
          <w:szCs w:val="22"/>
        </w:rPr>
      </w:pPr>
    </w:p>
    <w:p w:rsidR="001E08A2" w:rsidRPr="001E08A2" w:rsidRDefault="001E08A2" w:rsidP="001E08A2">
      <w:pPr>
        <w:pStyle w:val="ListParagraph"/>
        <w:numPr>
          <w:ilvl w:val="0"/>
          <w:numId w:val="6"/>
        </w:numPr>
        <w:rPr>
          <w:rFonts w:cs="Arial"/>
          <w:i/>
          <w:sz w:val="24"/>
        </w:rPr>
      </w:pPr>
      <w:r>
        <w:rPr>
          <w:rFonts w:cs="Arial"/>
          <w:i/>
        </w:rPr>
        <w:t xml:space="preserve">2016 </w:t>
      </w:r>
      <w:r w:rsidRPr="001E08A2">
        <w:rPr>
          <w:rFonts w:cs="Arial"/>
          <w:i/>
        </w:rPr>
        <w:t xml:space="preserve">The Australian Waste and Recycling Innovation Award </w:t>
      </w:r>
    </w:p>
    <w:p w:rsidR="001E08A2" w:rsidRPr="001E08A2" w:rsidRDefault="001E08A2" w:rsidP="001E08A2">
      <w:pPr>
        <w:pStyle w:val="ListParagraph"/>
        <w:numPr>
          <w:ilvl w:val="0"/>
          <w:numId w:val="6"/>
        </w:numPr>
        <w:rPr>
          <w:rFonts w:cs="Arial"/>
          <w:i/>
          <w:sz w:val="24"/>
        </w:rPr>
      </w:pPr>
      <w:r>
        <w:rPr>
          <w:rFonts w:cs="Arial"/>
          <w:i/>
        </w:rPr>
        <w:t xml:space="preserve">2016 </w:t>
      </w:r>
      <w:proofErr w:type="spellStart"/>
      <w:r>
        <w:rPr>
          <w:rFonts w:cs="Arial"/>
          <w:i/>
        </w:rPr>
        <w:t>Metropool</w:t>
      </w:r>
      <w:proofErr w:type="spellEnd"/>
      <w:r>
        <w:rPr>
          <w:rFonts w:cs="Arial"/>
          <w:i/>
        </w:rPr>
        <w:t xml:space="preserve"> Local Government Risk Management Award</w:t>
      </w:r>
    </w:p>
    <w:p w:rsidR="001E08A2" w:rsidRDefault="001E08A2" w:rsidP="00EC7AEF">
      <w:pPr>
        <w:rPr>
          <w:rFonts w:ascii="Calibri" w:hAnsi="Calibri" w:cs="Arial"/>
          <w:szCs w:val="22"/>
        </w:rPr>
      </w:pPr>
    </w:p>
    <w:p w:rsidR="00E04C15" w:rsidRPr="001E08A2" w:rsidRDefault="00E04C15" w:rsidP="00EC7AEF">
      <w:pPr>
        <w:rPr>
          <w:rFonts w:ascii="Calibri" w:hAnsi="Calibri" w:cs="Arial"/>
          <w:szCs w:val="22"/>
        </w:rPr>
      </w:pPr>
      <w:r w:rsidRPr="001E08A2">
        <w:rPr>
          <w:rFonts w:ascii="Calibri" w:hAnsi="Calibri" w:cs="Arial"/>
          <w:szCs w:val="22"/>
        </w:rPr>
        <w:t>The project is funded by both the</w:t>
      </w:r>
      <w:r w:rsidR="001E08A2" w:rsidRPr="001E08A2">
        <w:rPr>
          <w:rFonts w:ascii="Calibri" w:hAnsi="Calibri" w:cs="Arial"/>
          <w:szCs w:val="22"/>
        </w:rPr>
        <w:t xml:space="preserve"> EPA’s</w:t>
      </w:r>
      <w:r w:rsidRPr="001E08A2">
        <w:rPr>
          <w:rFonts w:ascii="Calibri" w:hAnsi="Calibri" w:cs="Arial"/>
          <w:szCs w:val="22"/>
        </w:rPr>
        <w:t xml:space="preserve"> Waste Less Recycle More </w:t>
      </w:r>
      <w:r w:rsidR="001E08A2" w:rsidRPr="001E08A2">
        <w:rPr>
          <w:rFonts w:ascii="Calibri" w:hAnsi="Calibri" w:cs="Arial"/>
          <w:szCs w:val="22"/>
        </w:rPr>
        <w:t>In</w:t>
      </w:r>
      <w:r w:rsidRPr="001E08A2">
        <w:rPr>
          <w:rFonts w:ascii="Calibri" w:hAnsi="Calibri" w:cs="Arial"/>
          <w:szCs w:val="22"/>
        </w:rPr>
        <w:t>it</w:t>
      </w:r>
      <w:r w:rsidR="001E08A2" w:rsidRPr="001E08A2">
        <w:rPr>
          <w:rFonts w:ascii="Calibri" w:hAnsi="Calibri" w:cs="Arial"/>
          <w:szCs w:val="22"/>
        </w:rPr>
        <w:t>i</w:t>
      </w:r>
      <w:r w:rsidRPr="001E08A2">
        <w:rPr>
          <w:rFonts w:ascii="Calibri" w:hAnsi="Calibri" w:cs="Arial"/>
          <w:szCs w:val="22"/>
        </w:rPr>
        <w:t>ative and partnering councils Cumberland and the City of Parramatta.</w:t>
      </w:r>
    </w:p>
    <w:p w:rsidR="002A5213" w:rsidRPr="001E08A2" w:rsidRDefault="002A5213" w:rsidP="004640A1">
      <w:pPr>
        <w:rPr>
          <w:rFonts w:ascii="Calibri" w:hAnsi="Calibri" w:cs="Arial"/>
          <w:szCs w:val="22"/>
        </w:rPr>
      </w:pPr>
    </w:p>
    <w:p w:rsidR="00EC7AEF" w:rsidRPr="001E08A2" w:rsidRDefault="00BD4C53" w:rsidP="004640A1">
      <w:pPr>
        <w:rPr>
          <w:rFonts w:ascii="Calibri" w:hAnsi="Calibri" w:cs="Arial"/>
          <w:szCs w:val="22"/>
        </w:rPr>
      </w:pPr>
      <w:r w:rsidRPr="001E08A2">
        <w:rPr>
          <w:rFonts w:ascii="Calibri" w:hAnsi="Calibri" w:cs="Arial"/>
          <w:szCs w:val="22"/>
        </w:rPr>
        <w:t>A promotional video of the service can be viewed using the following link (please note, the statistics used in the video are not current)</w:t>
      </w:r>
    </w:p>
    <w:p w:rsidR="00BD4C53" w:rsidRPr="00BD4C53" w:rsidRDefault="00BD4C53" w:rsidP="004640A1">
      <w:pPr>
        <w:rPr>
          <w:rFonts w:ascii="Arial" w:hAnsi="Arial" w:cs="Arial"/>
          <w:sz w:val="22"/>
          <w:szCs w:val="18"/>
        </w:rPr>
      </w:pPr>
    </w:p>
    <w:p w:rsidR="00BD4C53" w:rsidRPr="00BD4C53" w:rsidRDefault="004A1FE6" w:rsidP="004640A1">
      <w:pPr>
        <w:rPr>
          <w:rFonts w:ascii="Arial" w:hAnsi="Arial" w:cs="Arial"/>
          <w:sz w:val="22"/>
          <w:szCs w:val="18"/>
        </w:rPr>
      </w:pPr>
      <w:hyperlink r:id="rId12" w:history="1">
        <w:r w:rsidR="00BD4C53" w:rsidRPr="00BD4C53">
          <w:rPr>
            <w:rStyle w:val="Hyperlink"/>
            <w:rFonts w:ascii="Arial" w:hAnsi="Arial" w:cs="Arial"/>
            <w:sz w:val="22"/>
            <w:szCs w:val="18"/>
          </w:rPr>
          <w:t>https://www.dropbox.com/sh/aejnkbj2ehkqi04/AADWnnTru9ZGijFgrD_4gE_-a?dl=0&amp;preview=160729_MCRS_FINAL_1630.mov</w:t>
        </w:r>
      </w:hyperlink>
    </w:p>
    <w:p w:rsidR="00BD4C53" w:rsidRPr="00BD4C53" w:rsidRDefault="00BD4C53" w:rsidP="004640A1">
      <w:pPr>
        <w:rPr>
          <w:rFonts w:ascii="Arial" w:hAnsi="Arial" w:cs="Arial"/>
          <w:sz w:val="22"/>
          <w:szCs w:val="18"/>
        </w:rPr>
      </w:pPr>
    </w:p>
    <w:p w:rsidR="00BD4C53" w:rsidRDefault="00BD4C53" w:rsidP="004640A1">
      <w:pPr>
        <w:rPr>
          <w:rFonts w:ascii="Arial" w:hAnsi="Arial" w:cs="Arial"/>
          <w:sz w:val="20"/>
          <w:szCs w:val="18"/>
        </w:rPr>
      </w:pPr>
    </w:p>
    <w:sectPr w:rsidR="00BD4C53" w:rsidSect="00DC227E">
      <w:headerReference w:type="default" r:id="rId13"/>
      <w:footerReference w:type="default" r:id="rId14"/>
      <w:headerReference w:type="first" r:id="rId15"/>
      <w:footerReference w:type="first" r:id="rId16"/>
      <w:pgSz w:w="11906" w:h="16838"/>
      <w:pgMar w:top="2694" w:right="1134" w:bottom="851"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FE6" w:rsidRDefault="004A1FE6" w:rsidP="002A5213">
      <w:r>
        <w:separator/>
      </w:r>
    </w:p>
  </w:endnote>
  <w:endnote w:type="continuationSeparator" w:id="0">
    <w:p w:rsidR="004A1FE6" w:rsidRDefault="004A1FE6" w:rsidP="002A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oho Gothic Pro">
    <w:altName w:val="Arial"/>
    <w:panose1 w:val="00000000000000000000"/>
    <w:charset w:val="00"/>
    <w:family w:val="swiss"/>
    <w:notTrueType/>
    <w:pitch w:val="variable"/>
    <w:sig w:usb0="00000001" w:usb1="4000205B" w:usb2="00000000" w:usb3="00000000" w:csb0="0000009B"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BAE" w:rsidRDefault="002A18F1" w:rsidP="008C0698">
    <w:pPr>
      <w:pStyle w:val="Footer"/>
      <w:ind w:left="-1134"/>
      <w:jc w:val="right"/>
    </w:pPr>
    <w:r>
      <w:rPr>
        <w:noProof/>
      </w:rPr>
      <mc:AlternateContent>
        <mc:Choice Requires="wps">
          <w:drawing>
            <wp:anchor distT="0" distB="0" distL="114300" distR="114300" simplePos="0" relativeHeight="251671552" behindDoc="0" locked="0" layoutInCell="1" allowOverlap="1">
              <wp:simplePos x="0" y="0"/>
              <wp:positionH relativeFrom="column">
                <wp:posOffset>942340</wp:posOffset>
              </wp:positionH>
              <wp:positionV relativeFrom="paragraph">
                <wp:posOffset>-353695</wp:posOffset>
              </wp:positionV>
              <wp:extent cx="4368800" cy="514350"/>
              <wp:effectExtent l="0" t="0" r="381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 xml:space="preserve">PO Box 5057 Port </w:t>
                          </w:r>
                          <w:proofErr w:type="spellStart"/>
                          <w:r w:rsidRPr="007075EB">
                            <w:rPr>
                              <w:rFonts w:ascii="Franklin Gothic Medium" w:hAnsi="Franklin Gothic Medium"/>
                              <w:color w:val="1C1C1C"/>
                              <w:sz w:val="16"/>
                              <w:szCs w:val="16"/>
                              <w:lang w:val="fr-FR"/>
                            </w:rPr>
                            <w:t>Macquarie</w:t>
                          </w:r>
                          <w:proofErr w:type="spellEnd"/>
                          <w:r w:rsidRPr="007075EB">
                            <w:rPr>
                              <w:rFonts w:ascii="Franklin Gothic Medium" w:hAnsi="Franklin Gothic Medium"/>
                              <w:color w:val="1C1C1C"/>
                              <w:sz w:val="16"/>
                              <w:szCs w:val="16"/>
                              <w:lang w:val="fr-FR"/>
                            </w:rPr>
                            <w:t xml:space="preserv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4A1FE6" w:rsidP="003D3A2E">
                          <w:pPr>
                            <w:jc w:val="center"/>
                            <w:rPr>
                              <w:color w:val="1C1C1C"/>
                              <w:sz w:val="16"/>
                              <w:szCs w:val="16"/>
                            </w:rPr>
                          </w:pPr>
                          <w:hyperlink r:id="rId1"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2" w:history="1">
                            <w:r w:rsidR="003D3A2E" w:rsidRPr="0057758D">
                              <w:rPr>
                                <w:rStyle w:val="Hyperlink"/>
                                <w:rFonts w:ascii="Franklin Gothic Medium" w:hAnsi="Franklin Gothic Medium"/>
                                <w:sz w:val="16"/>
                                <w:szCs w:val="16"/>
                              </w:rPr>
                              <w:t>www.coffswasteconference.com.au/2017/waste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4.2pt;margin-top:-27.85pt;width:344pt;height: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p0ytwIAALk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" filled="f" stroked="f">
              <v:textbo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 xml:space="preserve">PO Box 5057 Port </w:t>
                    </w:r>
                    <w:proofErr w:type="spellStart"/>
                    <w:r w:rsidRPr="007075EB">
                      <w:rPr>
                        <w:rFonts w:ascii="Franklin Gothic Medium" w:hAnsi="Franklin Gothic Medium"/>
                        <w:color w:val="1C1C1C"/>
                        <w:sz w:val="16"/>
                        <w:szCs w:val="16"/>
                        <w:lang w:val="fr-FR"/>
                      </w:rPr>
                      <w:t>Macquarie</w:t>
                    </w:r>
                    <w:proofErr w:type="spellEnd"/>
                    <w:r w:rsidRPr="007075EB">
                      <w:rPr>
                        <w:rFonts w:ascii="Franklin Gothic Medium" w:hAnsi="Franklin Gothic Medium"/>
                        <w:color w:val="1C1C1C"/>
                        <w:sz w:val="16"/>
                        <w:szCs w:val="16"/>
                        <w:lang w:val="fr-FR"/>
                      </w:rPr>
                      <w:t xml:space="preserv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905A2E" w:rsidP="003D3A2E">
                    <w:pPr>
                      <w:jc w:val="center"/>
                      <w:rPr>
                        <w:color w:val="1C1C1C"/>
                        <w:sz w:val="16"/>
                        <w:szCs w:val="16"/>
                      </w:rPr>
                    </w:pPr>
                    <w:hyperlink r:id="rId3"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4" w:history="1">
                      <w:r w:rsidR="003D3A2E" w:rsidRPr="0057758D">
                        <w:rPr>
                          <w:rStyle w:val="Hyperlink"/>
                          <w:rFonts w:ascii="Franklin Gothic Medium" w:hAnsi="Franklin Gothic Medium"/>
                          <w:sz w:val="16"/>
                          <w:szCs w:val="16"/>
                        </w:rPr>
                        <w:t>www.coffswasteconference.com.au/2017/waste</w:t>
                      </w:r>
                    </w:hyperlink>
                  </w:p>
                </w:txbxContent>
              </v:textbox>
            </v:shape>
          </w:pict>
        </mc:Fallback>
      </mc:AlternateContent>
    </w:r>
    <w:r w:rsidR="008C0698">
      <w:rPr>
        <w:noProof/>
      </w:rPr>
      <w:drawing>
        <wp:anchor distT="0" distB="0" distL="114300" distR="114300" simplePos="0" relativeHeight="251659264" behindDoc="0" locked="0" layoutInCell="1" allowOverlap="1">
          <wp:simplePos x="0" y="0"/>
          <wp:positionH relativeFrom="column">
            <wp:posOffset>-720090</wp:posOffset>
          </wp:positionH>
          <wp:positionV relativeFrom="paragraph">
            <wp:posOffset>-10795</wp:posOffset>
          </wp:positionV>
          <wp:extent cx="7620000" cy="190500"/>
          <wp:effectExtent l="1905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rospectus footer.jpg"/>
                  <pic:cNvPicPr/>
                </pic:nvPicPr>
                <pic:blipFill>
                  <a:blip r:embed="rId5">
                    <a:extLst>
                      <a:ext uri="{28A0092B-C50C-407E-A947-70E740481C1C}">
                        <a14:useLocalDpi xmlns:a14="http://schemas.microsoft.com/office/drawing/2010/main" val="0"/>
                      </a:ext>
                    </a:extLst>
                  </a:blip>
                  <a:stretch>
                    <a:fillRect/>
                  </a:stretch>
                </pic:blipFill>
                <pic:spPr>
                  <a:xfrm flipV="1">
                    <a:off x="0" y="0"/>
                    <a:ext cx="7620000" cy="1905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58F" w:rsidRPr="000B4971" w:rsidRDefault="002A18F1" w:rsidP="00882093">
    <w:pPr>
      <w:pStyle w:val="Footer"/>
      <w:ind w:left="-1134" w:right="-1134"/>
      <w:jc w:val="center"/>
    </w:pPr>
    <w:r>
      <w:rPr>
        <w:noProof/>
      </w:rPr>
      <mc:AlternateContent>
        <mc:Choice Requires="wps">
          <w:drawing>
            <wp:anchor distT="0" distB="0" distL="114300" distR="114300" simplePos="0" relativeHeight="251672576" behindDoc="0" locked="0" layoutInCell="1" allowOverlap="1">
              <wp:simplePos x="0" y="0"/>
              <wp:positionH relativeFrom="column">
                <wp:posOffset>1037590</wp:posOffset>
              </wp:positionH>
              <wp:positionV relativeFrom="paragraph">
                <wp:posOffset>-363220</wp:posOffset>
              </wp:positionV>
              <wp:extent cx="4368800" cy="514350"/>
              <wp:effectExtent l="0" t="0" r="381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 xml:space="preserve">PO Box 5057 Port </w:t>
                          </w:r>
                          <w:proofErr w:type="spellStart"/>
                          <w:r w:rsidRPr="007075EB">
                            <w:rPr>
                              <w:rFonts w:ascii="Franklin Gothic Medium" w:hAnsi="Franklin Gothic Medium"/>
                              <w:color w:val="1C1C1C"/>
                              <w:sz w:val="16"/>
                              <w:szCs w:val="16"/>
                              <w:lang w:val="fr-FR"/>
                            </w:rPr>
                            <w:t>Macquarie</w:t>
                          </w:r>
                          <w:proofErr w:type="spellEnd"/>
                          <w:r w:rsidRPr="007075EB">
                            <w:rPr>
                              <w:rFonts w:ascii="Franklin Gothic Medium" w:hAnsi="Franklin Gothic Medium"/>
                              <w:color w:val="1C1C1C"/>
                              <w:sz w:val="16"/>
                              <w:szCs w:val="16"/>
                              <w:lang w:val="fr-FR"/>
                            </w:rPr>
                            <w:t xml:space="preserv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4A1FE6" w:rsidP="003D3A2E">
                          <w:pPr>
                            <w:jc w:val="center"/>
                            <w:rPr>
                              <w:color w:val="1C1C1C"/>
                              <w:sz w:val="16"/>
                              <w:szCs w:val="16"/>
                            </w:rPr>
                          </w:pPr>
                          <w:hyperlink r:id="rId1"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2" w:history="1">
                            <w:r w:rsidR="003D3A2E" w:rsidRPr="0057758D">
                              <w:rPr>
                                <w:rStyle w:val="Hyperlink"/>
                                <w:rFonts w:ascii="Franklin Gothic Medium" w:hAnsi="Franklin Gothic Medium"/>
                                <w:sz w:val="16"/>
                                <w:szCs w:val="16"/>
                              </w:rPr>
                              <w:t>www.coffswasteconference.com.au/2017/waste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81.7pt;margin-top:-28.6pt;width:344pt;height: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3geugIAAMA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" filled="f" stroked="f">
              <v:textbo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 xml:space="preserve">PO Box 5057 Port </w:t>
                    </w:r>
                    <w:proofErr w:type="spellStart"/>
                    <w:r w:rsidRPr="007075EB">
                      <w:rPr>
                        <w:rFonts w:ascii="Franklin Gothic Medium" w:hAnsi="Franklin Gothic Medium"/>
                        <w:color w:val="1C1C1C"/>
                        <w:sz w:val="16"/>
                        <w:szCs w:val="16"/>
                        <w:lang w:val="fr-FR"/>
                      </w:rPr>
                      <w:t>Macquarie</w:t>
                    </w:r>
                    <w:proofErr w:type="spellEnd"/>
                    <w:r w:rsidRPr="007075EB">
                      <w:rPr>
                        <w:rFonts w:ascii="Franklin Gothic Medium" w:hAnsi="Franklin Gothic Medium"/>
                        <w:color w:val="1C1C1C"/>
                        <w:sz w:val="16"/>
                        <w:szCs w:val="16"/>
                        <w:lang w:val="fr-FR"/>
                      </w:rPr>
                      <w:t xml:space="preserv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905A2E" w:rsidP="003D3A2E">
                    <w:pPr>
                      <w:jc w:val="center"/>
                      <w:rPr>
                        <w:color w:val="1C1C1C"/>
                        <w:sz w:val="16"/>
                        <w:szCs w:val="16"/>
                      </w:rPr>
                    </w:pPr>
                    <w:hyperlink r:id="rId3"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4" w:history="1">
                      <w:r w:rsidR="003D3A2E" w:rsidRPr="0057758D">
                        <w:rPr>
                          <w:rStyle w:val="Hyperlink"/>
                          <w:rFonts w:ascii="Franklin Gothic Medium" w:hAnsi="Franklin Gothic Medium"/>
                          <w:sz w:val="16"/>
                          <w:szCs w:val="16"/>
                        </w:rPr>
                        <w:t>www.coffswasteconference.com.au/2017/waste</w:t>
                      </w:r>
                    </w:hyperlink>
                  </w:p>
                </w:txbxContent>
              </v:textbox>
            </v:shape>
          </w:pict>
        </mc:Fallback>
      </mc:AlternateContent>
    </w:r>
    <w:r w:rsidR="00882093">
      <w:rPr>
        <w:noProof/>
      </w:rPr>
      <w:drawing>
        <wp:anchor distT="0" distB="0" distL="114300" distR="114300" simplePos="0" relativeHeight="251654144" behindDoc="0" locked="0" layoutInCell="1" allowOverlap="1">
          <wp:simplePos x="0" y="0"/>
          <wp:positionH relativeFrom="column">
            <wp:posOffset>-739141</wp:posOffset>
          </wp:positionH>
          <wp:positionV relativeFrom="paragraph">
            <wp:posOffset>-20320</wp:posOffset>
          </wp:positionV>
          <wp:extent cx="7730957" cy="200025"/>
          <wp:effectExtent l="19050" t="0" r="3343"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rospectus footer.jpg"/>
                  <pic:cNvPicPr/>
                </pic:nvPicPr>
                <pic:blipFill>
                  <a:blip r:embed="rId5">
                    <a:extLst>
                      <a:ext uri="{28A0092B-C50C-407E-A947-70E740481C1C}">
                        <a14:useLocalDpi xmlns:a14="http://schemas.microsoft.com/office/drawing/2010/main" val="0"/>
                      </a:ext>
                    </a:extLst>
                  </a:blip>
                  <a:stretch>
                    <a:fillRect/>
                  </a:stretch>
                </pic:blipFill>
                <pic:spPr>
                  <a:xfrm flipV="1">
                    <a:off x="0" y="0"/>
                    <a:ext cx="7860983" cy="20338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FE6" w:rsidRDefault="004A1FE6" w:rsidP="002A5213">
      <w:r>
        <w:separator/>
      </w:r>
    </w:p>
  </w:footnote>
  <w:footnote w:type="continuationSeparator" w:id="0">
    <w:p w:rsidR="004A1FE6" w:rsidRDefault="004A1FE6" w:rsidP="002A5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110" w:rsidRDefault="00B62110" w:rsidP="00B62110">
    <w:pPr>
      <w:pStyle w:val="Header"/>
      <w:ind w:left="-1134" w:right="-1134"/>
      <w:jc w:val="right"/>
      <w:rPr>
        <w:rFonts w:ascii="Soho Gothic Pro" w:hAnsi="Soho Gothic Pro"/>
        <w:b/>
        <w:bCs/>
        <w:color w:val="1C1C1C"/>
        <w:sz w:val="28"/>
      </w:rPr>
    </w:pPr>
    <w:r>
      <w:rPr>
        <w:rFonts w:ascii="Soho Gothic Pro" w:hAnsi="Soho Gothic Pro"/>
        <w:b/>
        <w:bCs/>
        <w:noProof/>
        <w:color w:val="1C1C1C"/>
        <w:sz w:val="28"/>
      </w:rPr>
      <w:drawing>
        <wp:anchor distT="0" distB="0" distL="114300" distR="114300" simplePos="0" relativeHeight="251670528" behindDoc="0" locked="0" layoutInCell="1" allowOverlap="1">
          <wp:simplePos x="0" y="0"/>
          <wp:positionH relativeFrom="column">
            <wp:posOffset>-729615</wp:posOffset>
          </wp:positionH>
          <wp:positionV relativeFrom="paragraph">
            <wp:posOffset>-9525</wp:posOffset>
          </wp:positionV>
          <wp:extent cx="7581900" cy="381000"/>
          <wp:effectExtent l="19050" t="0" r="0" b="0"/>
          <wp:wrapNone/>
          <wp:docPr id="55" name="Picture 55" descr="Prospectus header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ctus header blank.png"/>
                  <pic:cNvPicPr/>
                </pic:nvPicPr>
                <pic:blipFill>
                  <a:blip r:embed="rId1"/>
                  <a:stretch>
                    <a:fillRect/>
                  </a:stretch>
                </pic:blipFill>
                <pic:spPr>
                  <a:xfrm>
                    <a:off x="0" y="0"/>
                    <a:ext cx="7581900" cy="381000"/>
                  </a:xfrm>
                  <a:prstGeom prst="rect">
                    <a:avLst/>
                  </a:prstGeom>
                </pic:spPr>
              </pic:pic>
            </a:graphicData>
          </a:graphic>
        </wp:anchor>
      </w:drawing>
    </w:r>
  </w:p>
  <w:p w:rsidR="00B62110" w:rsidRDefault="00B62110" w:rsidP="00B62110">
    <w:pPr>
      <w:pStyle w:val="Header"/>
      <w:jc w:val="right"/>
      <w:rPr>
        <w:rFonts w:ascii="Soho Gothic Pro" w:hAnsi="Soho Gothic Pro"/>
        <w:b/>
        <w:bCs/>
        <w:color w:val="1C1C1C"/>
        <w:sz w:val="28"/>
      </w:rPr>
    </w:pPr>
    <w:r>
      <w:rPr>
        <w:rFonts w:ascii="Soho Gothic Pro" w:hAnsi="Soho Gothic Pro"/>
        <w:noProof/>
        <w:color w:val="1C1C1C"/>
        <w:sz w:val="20"/>
      </w:rPr>
      <w:drawing>
        <wp:anchor distT="0" distB="0" distL="114300" distR="114300" simplePos="0" relativeHeight="251667456" behindDoc="0" locked="0" layoutInCell="1" allowOverlap="1">
          <wp:simplePos x="0" y="0"/>
          <wp:positionH relativeFrom="column">
            <wp:posOffset>-110490</wp:posOffset>
          </wp:positionH>
          <wp:positionV relativeFrom="paragraph">
            <wp:posOffset>219710</wp:posOffset>
          </wp:positionV>
          <wp:extent cx="2642870" cy="1095375"/>
          <wp:effectExtent l="19050" t="0" r="508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ste2016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42870" cy="1095375"/>
                  </a:xfrm>
                  <a:prstGeom prst="rect">
                    <a:avLst/>
                  </a:prstGeom>
                  <a:noFill/>
                </pic:spPr>
              </pic:pic>
            </a:graphicData>
          </a:graphic>
        </wp:anchor>
      </w:drawing>
    </w:r>
  </w:p>
  <w:p w:rsidR="00B62110" w:rsidRPr="007075EB" w:rsidRDefault="00B62110" w:rsidP="00B62110">
    <w:pPr>
      <w:pStyle w:val="Header"/>
      <w:jc w:val="right"/>
      <w:rPr>
        <w:rFonts w:ascii="Soho Gothic Pro" w:hAnsi="Soho Gothic Pro"/>
        <w:b/>
        <w:bCs/>
        <w:color w:val="1C1C1C"/>
        <w:sz w:val="28"/>
      </w:rPr>
    </w:pPr>
    <w:r>
      <w:rPr>
        <w:rFonts w:ascii="Soho Gothic Pro" w:hAnsi="Soho Gothic Pro"/>
        <w:b/>
        <w:bCs/>
        <w:color w:val="1C1C1C"/>
        <w:sz w:val="28"/>
      </w:rPr>
      <w:t>Waste 2017</w:t>
    </w:r>
    <w:r w:rsidRPr="007075EB">
      <w:rPr>
        <w:rFonts w:ascii="Soho Gothic Pro" w:hAnsi="Soho Gothic Pro"/>
        <w:b/>
        <w:bCs/>
        <w:color w:val="1C1C1C"/>
        <w:sz w:val="28"/>
      </w:rPr>
      <w:t xml:space="preserve"> Conference</w:t>
    </w:r>
  </w:p>
  <w:p w:rsidR="00B62110" w:rsidRPr="007075EB" w:rsidRDefault="00B62110" w:rsidP="00B62110">
    <w:pPr>
      <w:pStyle w:val="Header"/>
      <w:jc w:val="right"/>
      <w:rPr>
        <w:rFonts w:ascii="Soho Gothic Pro" w:hAnsi="Soho Gothic Pro"/>
        <w:color w:val="1C1C1C"/>
        <w:sz w:val="20"/>
      </w:rPr>
    </w:pPr>
    <w:r w:rsidRPr="007075EB">
      <w:rPr>
        <w:rFonts w:ascii="Soho Gothic Pro" w:hAnsi="Soho Gothic Pro"/>
        <w:color w:val="1C1C1C"/>
        <w:sz w:val="20"/>
      </w:rPr>
      <w:t>Opal Cove Resort</w:t>
    </w:r>
  </w:p>
  <w:p w:rsidR="00B62110" w:rsidRDefault="00B62110" w:rsidP="00B62110">
    <w:pPr>
      <w:pStyle w:val="Header"/>
      <w:jc w:val="right"/>
      <w:rPr>
        <w:rFonts w:ascii="Soho Gothic Pro" w:hAnsi="Soho Gothic Pro"/>
        <w:color w:val="1C1C1C"/>
        <w:sz w:val="20"/>
      </w:rPr>
    </w:pPr>
    <w:r w:rsidRPr="007075EB">
      <w:rPr>
        <w:rFonts w:ascii="Soho Gothic Pro" w:hAnsi="Soho Gothic Pro"/>
        <w:color w:val="1C1C1C"/>
        <w:sz w:val="20"/>
      </w:rPr>
      <w:t>Coffs Harbou</w:t>
    </w:r>
    <w:r>
      <w:rPr>
        <w:rFonts w:ascii="Soho Gothic Pro" w:hAnsi="Soho Gothic Pro"/>
        <w:color w:val="1C1C1C"/>
        <w:sz w:val="20"/>
      </w:rPr>
      <w:t>r NSW</w:t>
    </w:r>
  </w:p>
  <w:p w:rsidR="00B62110" w:rsidRPr="007075EB" w:rsidRDefault="00B62110" w:rsidP="00B62110">
    <w:pPr>
      <w:pStyle w:val="Header"/>
      <w:jc w:val="right"/>
      <w:rPr>
        <w:rFonts w:ascii="Soho Gothic Pro" w:hAnsi="Soho Gothic Pro"/>
        <w:color w:val="1C1C1C"/>
        <w:sz w:val="20"/>
      </w:rPr>
    </w:pPr>
    <w:r>
      <w:rPr>
        <w:rFonts w:ascii="Soho Gothic Pro" w:hAnsi="Soho Gothic Pro"/>
        <w:color w:val="1C1C1C"/>
        <w:sz w:val="20"/>
      </w:rPr>
      <w:t>2-4 May 2017</w:t>
    </w:r>
  </w:p>
  <w:p w:rsidR="007637CF" w:rsidRPr="00B62110" w:rsidRDefault="007637CF" w:rsidP="00B621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4CF" w:rsidRDefault="007637CF" w:rsidP="00D734CF">
    <w:pPr>
      <w:pStyle w:val="Header"/>
      <w:ind w:left="-1134" w:right="-1134"/>
      <w:jc w:val="right"/>
      <w:rPr>
        <w:rFonts w:ascii="Soho Gothic Pro" w:hAnsi="Soho Gothic Pro"/>
        <w:b/>
        <w:bCs/>
        <w:color w:val="1C1C1C"/>
        <w:sz w:val="28"/>
      </w:rPr>
    </w:pPr>
    <w:r>
      <w:rPr>
        <w:rFonts w:ascii="Soho Gothic Pro" w:hAnsi="Soho Gothic Pro"/>
        <w:b/>
        <w:bCs/>
        <w:noProof/>
        <w:color w:val="1C1C1C"/>
        <w:sz w:val="28"/>
      </w:rPr>
      <w:drawing>
        <wp:anchor distT="0" distB="0" distL="114300" distR="114300" simplePos="0" relativeHeight="251664384" behindDoc="0" locked="0" layoutInCell="1" allowOverlap="1">
          <wp:simplePos x="0" y="0"/>
          <wp:positionH relativeFrom="column">
            <wp:posOffset>-729615</wp:posOffset>
          </wp:positionH>
          <wp:positionV relativeFrom="paragraph">
            <wp:posOffset>-9525</wp:posOffset>
          </wp:positionV>
          <wp:extent cx="7581900" cy="381000"/>
          <wp:effectExtent l="19050" t="0" r="0" b="0"/>
          <wp:wrapNone/>
          <wp:docPr id="58" name="Picture 1" descr="Prospectus header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ctus header blank.png"/>
                  <pic:cNvPicPr/>
                </pic:nvPicPr>
                <pic:blipFill>
                  <a:blip r:embed="rId1"/>
                  <a:stretch>
                    <a:fillRect/>
                  </a:stretch>
                </pic:blipFill>
                <pic:spPr>
                  <a:xfrm>
                    <a:off x="0" y="0"/>
                    <a:ext cx="7581900" cy="381000"/>
                  </a:xfrm>
                  <a:prstGeom prst="rect">
                    <a:avLst/>
                  </a:prstGeom>
                </pic:spPr>
              </pic:pic>
            </a:graphicData>
          </a:graphic>
        </wp:anchor>
      </w:drawing>
    </w:r>
  </w:p>
  <w:p w:rsidR="00D734CF" w:rsidRDefault="00882093" w:rsidP="007B258F">
    <w:pPr>
      <w:pStyle w:val="Header"/>
      <w:jc w:val="right"/>
      <w:rPr>
        <w:rFonts w:ascii="Soho Gothic Pro" w:hAnsi="Soho Gothic Pro"/>
        <w:b/>
        <w:bCs/>
        <w:color w:val="1C1C1C"/>
        <w:sz w:val="28"/>
      </w:rPr>
    </w:pPr>
    <w:r>
      <w:rPr>
        <w:rFonts w:ascii="Soho Gothic Pro" w:hAnsi="Soho Gothic Pro"/>
        <w:noProof/>
        <w:color w:val="1C1C1C"/>
        <w:sz w:val="20"/>
      </w:rPr>
      <w:drawing>
        <wp:anchor distT="0" distB="0" distL="114300" distR="114300" simplePos="0" relativeHeight="251649024" behindDoc="0" locked="0" layoutInCell="1" allowOverlap="1">
          <wp:simplePos x="0" y="0"/>
          <wp:positionH relativeFrom="column">
            <wp:posOffset>-110490</wp:posOffset>
          </wp:positionH>
          <wp:positionV relativeFrom="paragraph">
            <wp:posOffset>219710</wp:posOffset>
          </wp:positionV>
          <wp:extent cx="2642870" cy="1095375"/>
          <wp:effectExtent l="19050" t="0" r="508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ste2016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42870" cy="1095375"/>
                  </a:xfrm>
                  <a:prstGeom prst="rect">
                    <a:avLst/>
                  </a:prstGeom>
                  <a:noFill/>
                </pic:spPr>
              </pic:pic>
            </a:graphicData>
          </a:graphic>
        </wp:anchor>
      </w:drawing>
    </w:r>
  </w:p>
  <w:p w:rsidR="007B258F" w:rsidRPr="007075EB" w:rsidRDefault="005975C6" w:rsidP="007B258F">
    <w:pPr>
      <w:pStyle w:val="Header"/>
      <w:jc w:val="right"/>
      <w:rPr>
        <w:rFonts w:ascii="Soho Gothic Pro" w:hAnsi="Soho Gothic Pro"/>
        <w:b/>
        <w:bCs/>
        <w:color w:val="1C1C1C"/>
        <w:sz w:val="28"/>
      </w:rPr>
    </w:pPr>
    <w:r>
      <w:rPr>
        <w:rFonts w:ascii="Soho Gothic Pro" w:hAnsi="Soho Gothic Pro"/>
        <w:b/>
        <w:bCs/>
        <w:color w:val="1C1C1C"/>
        <w:sz w:val="28"/>
      </w:rPr>
      <w:t>Waste 201</w:t>
    </w:r>
    <w:r w:rsidR="00882093">
      <w:rPr>
        <w:rFonts w:ascii="Soho Gothic Pro" w:hAnsi="Soho Gothic Pro"/>
        <w:b/>
        <w:bCs/>
        <w:color w:val="1C1C1C"/>
        <w:sz w:val="28"/>
      </w:rPr>
      <w:t>7</w:t>
    </w:r>
    <w:r w:rsidR="007B258F" w:rsidRPr="007075EB">
      <w:rPr>
        <w:rFonts w:ascii="Soho Gothic Pro" w:hAnsi="Soho Gothic Pro"/>
        <w:b/>
        <w:bCs/>
        <w:color w:val="1C1C1C"/>
        <w:sz w:val="28"/>
      </w:rPr>
      <w:t xml:space="preserve"> Conference</w:t>
    </w:r>
  </w:p>
  <w:p w:rsidR="007B258F" w:rsidRPr="007075EB" w:rsidRDefault="007B258F" w:rsidP="007B258F">
    <w:pPr>
      <w:pStyle w:val="Header"/>
      <w:jc w:val="right"/>
      <w:rPr>
        <w:rFonts w:ascii="Soho Gothic Pro" w:hAnsi="Soho Gothic Pro"/>
        <w:color w:val="1C1C1C"/>
        <w:sz w:val="20"/>
      </w:rPr>
    </w:pPr>
    <w:r w:rsidRPr="007075EB">
      <w:rPr>
        <w:rFonts w:ascii="Soho Gothic Pro" w:hAnsi="Soho Gothic Pro"/>
        <w:color w:val="1C1C1C"/>
        <w:sz w:val="20"/>
      </w:rPr>
      <w:t>Opal Cove Resort</w:t>
    </w:r>
  </w:p>
  <w:p w:rsidR="007B258F" w:rsidRDefault="007B258F" w:rsidP="007B258F">
    <w:pPr>
      <w:pStyle w:val="Header"/>
      <w:jc w:val="right"/>
      <w:rPr>
        <w:rFonts w:ascii="Soho Gothic Pro" w:hAnsi="Soho Gothic Pro"/>
        <w:color w:val="1C1C1C"/>
        <w:sz w:val="20"/>
      </w:rPr>
    </w:pPr>
    <w:r w:rsidRPr="007075EB">
      <w:rPr>
        <w:rFonts w:ascii="Soho Gothic Pro" w:hAnsi="Soho Gothic Pro"/>
        <w:color w:val="1C1C1C"/>
        <w:sz w:val="20"/>
      </w:rPr>
      <w:t>Coffs Harbou</w:t>
    </w:r>
    <w:r w:rsidR="00882093">
      <w:rPr>
        <w:rFonts w:ascii="Soho Gothic Pro" w:hAnsi="Soho Gothic Pro"/>
        <w:color w:val="1C1C1C"/>
        <w:sz w:val="20"/>
      </w:rPr>
      <w:t>r</w:t>
    </w:r>
    <w:r>
      <w:rPr>
        <w:rFonts w:ascii="Soho Gothic Pro" w:hAnsi="Soho Gothic Pro"/>
        <w:color w:val="1C1C1C"/>
        <w:sz w:val="20"/>
      </w:rPr>
      <w:t xml:space="preserve"> NSW</w:t>
    </w:r>
  </w:p>
  <w:p w:rsidR="00882093" w:rsidRPr="007075EB" w:rsidRDefault="00882093" w:rsidP="007B258F">
    <w:pPr>
      <w:pStyle w:val="Header"/>
      <w:jc w:val="right"/>
      <w:rPr>
        <w:rFonts w:ascii="Soho Gothic Pro" w:hAnsi="Soho Gothic Pro"/>
        <w:color w:val="1C1C1C"/>
        <w:sz w:val="20"/>
      </w:rPr>
    </w:pPr>
    <w:r>
      <w:rPr>
        <w:rFonts w:ascii="Soho Gothic Pro" w:hAnsi="Soho Gothic Pro"/>
        <w:color w:val="1C1C1C"/>
        <w:sz w:val="20"/>
      </w:rPr>
      <w:t>2-4 May 2017</w:t>
    </w:r>
  </w:p>
  <w:p w:rsidR="007B258F" w:rsidRPr="005975C6" w:rsidRDefault="00882093" w:rsidP="007B258F">
    <w:pPr>
      <w:pStyle w:val="Header"/>
      <w:tabs>
        <w:tab w:val="clear" w:pos="9026"/>
        <w:tab w:val="left" w:pos="1620"/>
        <w:tab w:val="right" w:pos="9639"/>
      </w:tabs>
      <w:rPr>
        <w:rFonts w:ascii="Soho Gothic Pro" w:hAnsi="Soho Gothic Pro"/>
        <w:color w:val="1C1C1C"/>
        <w:sz w:val="20"/>
      </w:rPr>
    </w:pPr>
    <w:r>
      <w:rPr>
        <w:rFonts w:ascii="Soho Gothic Pro" w:hAnsi="Soho Gothic Pro"/>
        <w:color w:val="1C1C1C"/>
        <w:sz w:val="20"/>
      </w:rPr>
      <w:tab/>
    </w:r>
    <w:r w:rsidR="007B258F" w:rsidRPr="007075EB">
      <w:rPr>
        <w:rFonts w:ascii="Soho Gothic Pro" w:hAnsi="Soho Gothic Pro"/>
        <w:color w:val="1C1C1C"/>
        <w:sz w:val="20"/>
      </w:rPr>
      <w:tab/>
    </w:r>
  </w:p>
  <w:p w:rsidR="005A0BAE" w:rsidRPr="004640A1" w:rsidRDefault="005A0BAE" w:rsidP="007B258F">
    <w:pPr>
      <w:pStyle w:val="Header"/>
      <w:tabs>
        <w:tab w:val="clear" w:pos="9026"/>
        <w:tab w:val="left" w:pos="1620"/>
        <w:tab w:val="right" w:pos="9639"/>
      </w:tabs>
      <w:rPr>
        <w:rFonts w:ascii="Soho Gothic Pro" w:hAnsi="Soho Gothic Pro"/>
        <w:color w:val="1C1C1C"/>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07DE0"/>
    <w:multiLevelType w:val="hybridMultilevel"/>
    <w:tmpl w:val="74DC7C94"/>
    <w:lvl w:ilvl="0" w:tplc="A510CA40">
      <w:numFmt w:val="bullet"/>
      <w:lvlText w:val="-"/>
      <w:lvlJc w:val="left"/>
      <w:pPr>
        <w:ind w:left="405" w:hanging="360"/>
      </w:pPr>
      <w:rPr>
        <w:rFonts w:ascii="Calibri" w:eastAsia="Calibri" w:hAnsi="Calibri" w:cs="Times New Roman"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1" w15:restartNumberingAfterBreak="0">
    <w:nsid w:val="29D17CCD"/>
    <w:multiLevelType w:val="hybridMultilevel"/>
    <w:tmpl w:val="4F2CB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F651093"/>
    <w:multiLevelType w:val="hybridMultilevel"/>
    <w:tmpl w:val="F4E0B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20B25D2"/>
    <w:multiLevelType w:val="hybridMultilevel"/>
    <w:tmpl w:val="39C83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6367061"/>
    <w:multiLevelType w:val="hybridMultilevel"/>
    <w:tmpl w:val="07467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A2B44F8"/>
    <w:multiLevelType w:val="hybridMultilevel"/>
    <w:tmpl w:val="2DA21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BB"/>
    <w:rsid w:val="00031256"/>
    <w:rsid w:val="000633D4"/>
    <w:rsid w:val="000658D0"/>
    <w:rsid w:val="000A10BD"/>
    <w:rsid w:val="000A5C60"/>
    <w:rsid w:val="000B4971"/>
    <w:rsid w:val="000F3DAE"/>
    <w:rsid w:val="000F76A8"/>
    <w:rsid w:val="00140375"/>
    <w:rsid w:val="001A0FD7"/>
    <w:rsid w:val="001B5E2B"/>
    <w:rsid w:val="001D0493"/>
    <w:rsid w:val="001E08A2"/>
    <w:rsid w:val="0025530F"/>
    <w:rsid w:val="00281B6C"/>
    <w:rsid w:val="002939B5"/>
    <w:rsid w:val="0029790B"/>
    <w:rsid w:val="002A18F1"/>
    <w:rsid w:val="002A5213"/>
    <w:rsid w:val="002F03F5"/>
    <w:rsid w:val="002F0D89"/>
    <w:rsid w:val="00316BAD"/>
    <w:rsid w:val="003512FB"/>
    <w:rsid w:val="00371ABF"/>
    <w:rsid w:val="003755C2"/>
    <w:rsid w:val="003B597C"/>
    <w:rsid w:val="003D3A2E"/>
    <w:rsid w:val="003D4927"/>
    <w:rsid w:val="003E49D1"/>
    <w:rsid w:val="003E67D6"/>
    <w:rsid w:val="00402679"/>
    <w:rsid w:val="00441462"/>
    <w:rsid w:val="00455319"/>
    <w:rsid w:val="00455CE0"/>
    <w:rsid w:val="00463CF4"/>
    <w:rsid w:val="004640A1"/>
    <w:rsid w:val="004A1FE6"/>
    <w:rsid w:val="004C0B28"/>
    <w:rsid w:val="005164D6"/>
    <w:rsid w:val="00540ACC"/>
    <w:rsid w:val="0055179E"/>
    <w:rsid w:val="005731DA"/>
    <w:rsid w:val="0058617D"/>
    <w:rsid w:val="0058765E"/>
    <w:rsid w:val="005975C6"/>
    <w:rsid w:val="005A0994"/>
    <w:rsid w:val="005A0BAE"/>
    <w:rsid w:val="005B6BAC"/>
    <w:rsid w:val="005C3519"/>
    <w:rsid w:val="005C58B4"/>
    <w:rsid w:val="006073F6"/>
    <w:rsid w:val="00653870"/>
    <w:rsid w:val="00656CA4"/>
    <w:rsid w:val="00662C5A"/>
    <w:rsid w:val="006713C6"/>
    <w:rsid w:val="00680042"/>
    <w:rsid w:val="006B503C"/>
    <w:rsid w:val="006F1EC6"/>
    <w:rsid w:val="007368DC"/>
    <w:rsid w:val="00742B07"/>
    <w:rsid w:val="00743594"/>
    <w:rsid w:val="00752B84"/>
    <w:rsid w:val="007637CF"/>
    <w:rsid w:val="007873E4"/>
    <w:rsid w:val="007B258F"/>
    <w:rsid w:val="007D1D68"/>
    <w:rsid w:val="007F2CB7"/>
    <w:rsid w:val="007F35C4"/>
    <w:rsid w:val="00855A1E"/>
    <w:rsid w:val="00864965"/>
    <w:rsid w:val="00882093"/>
    <w:rsid w:val="00885CD8"/>
    <w:rsid w:val="008C0698"/>
    <w:rsid w:val="00905A2E"/>
    <w:rsid w:val="0090667E"/>
    <w:rsid w:val="00922BE8"/>
    <w:rsid w:val="00940188"/>
    <w:rsid w:val="009843D2"/>
    <w:rsid w:val="00984819"/>
    <w:rsid w:val="0099018D"/>
    <w:rsid w:val="0099653A"/>
    <w:rsid w:val="009F4D48"/>
    <w:rsid w:val="00A21F41"/>
    <w:rsid w:val="00A2259F"/>
    <w:rsid w:val="00A27373"/>
    <w:rsid w:val="00A30E3C"/>
    <w:rsid w:val="00A470A0"/>
    <w:rsid w:val="00A7075C"/>
    <w:rsid w:val="00A939A2"/>
    <w:rsid w:val="00AA2E61"/>
    <w:rsid w:val="00AD507C"/>
    <w:rsid w:val="00B00A38"/>
    <w:rsid w:val="00B409B3"/>
    <w:rsid w:val="00B4219F"/>
    <w:rsid w:val="00B42761"/>
    <w:rsid w:val="00B44C1B"/>
    <w:rsid w:val="00B51B85"/>
    <w:rsid w:val="00B62110"/>
    <w:rsid w:val="00B65E69"/>
    <w:rsid w:val="00B85F2B"/>
    <w:rsid w:val="00BA093A"/>
    <w:rsid w:val="00BB4905"/>
    <w:rsid w:val="00BD40C1"/>
    <w:rsid w:val="00BD4B34"/>
    <w:rsid w:val="00BD4C53"/>
    <w:rsid w:val="00BF4949"/>
    <w:rsid w:val="00BF4C61"/>
    <w:rsid w:val="00C32AC0"/>
    <w:rsid w:val="00C37518"/>
    <w:rsid w:val="00C560B1"/>
    <w:rsid w:val="00C802A2"/>
    <w:rsid w:val="00C90CE3"/>
    <w:rsid w:val="00CC223B"/>
    <w:rsid w:val="00CD0CE2"/>
    <w:rsid w:val="00D131C8"/>
    <w:rsid w:val="00D206FC"/>
    <w:rsid w:val="00D268BC"/>
    <w:rsid w:val="00D734CF"/>
    <w:rsid w:val="00DA273E"/>
    <w:rsid w:val="00DC227E"/>
    <w:rsid w:val="00E04C15"/>
    <w:rsid w:val="00E242FB"/>
    <w:rsid w:val="00E30F8E"/>
    <w:rsid w:val="00E34562"/>
    <w:rsid w:val="00E629B6"/>
    <w:rsid w:val="00E72E74"/>
    <w:rsid w:val="00E7445A"/>
    <w:rsid w:val="00E86F13"/>
    <w:rsid w:val="00EB271F"/>
    <w:rsid w:val="00EC7AEF"/>
    <w:rsid w:val="00EC7FC9"/>
    <w:rsid w:val="00ED75E3"/>
    <w:rsid w:val="00EF0FBB"/>
    <w:rsid w:val="00F2048F"/>
    <w:rsid w:val="00F279CF"/>
    <w:rsid w:val="00F628CA"/>
    <w:rsid w:val="00F7291E"/>
    <w:rsid w:val="00F81901"/>
    <w:rsid w:val="00F92EF2"/>
    <w:rsid w:val="00FA222E"/>
    <w:rsid w:val="00FB3D56"/>
    <w:rsid w:val="00FC5C3F"/>
    <w:rsid w:val="00FD7F69"/>
    <w:rsid w:val="00FE4365"/>
    <w:rsid w:val="00FE6D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A78C376-6968-4BFD-9228-6CE5739EC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A0F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A0FD7"/>
    <w:rPr>
      <w:color w:val="0000FF"/>
      <w:u w:val="single"/>
    </w:rPr>
  </w:style>
  <w:style w:type="character" w:styleId="FollowedHyperlink">
    <w:name w:val="FollowedHyperlink"/>
    <w:semiHidden/>
    <w:rsid w:val="001A0FD7"/>
    <w:rPr>
      <w:color w:val="800080"/>
      <w:u w:val="single"/>
    </w:rPr>
  </w:style>
  <w:style w:type="paragraph" w:styleId="BalloonText">
    <w:name w:val="Balloon Text"/>
    <w:basedOn w:val="Normal"/>
    <w:semiHidden/>
    <w:rsid w:val="001A0FD7"/>
    <w:rPr>
      <w:rFonts w:ascii="Tahoma" w:hAnsi="Tahoma" w:cs="Tahoma"/>
      <w:sz w:val="16"/>
      <w:szCs w:val="16"/>
    </w:rPr>
  </w:style>
  <w:style w:type="character" w:styleId="CommentReference">
    <w:name w:val="annotation reference"/>
    <w:semiHidden/>
    <w:rsid w:val="001A0FD7"/>
    <w:rPr>
      <w:sz w:val="16"/>
      <w:szCs w:val="16"/>
    </w:rPr>
  </w:style>
  <w:style w:type="paragraph" w:styleId="CommentText">
    <w:name w:val="annotation text"/>
    <w:basedOn w:val="Normal"/>
    <w:semiHidden/>
    <w:rsid w:val="001A0FD7"/>
    <w:rPr>
      <w:sz w:val="20"/>
      <w:szCs w:val="20"/>
    </w:rPr>
  </w:style>
  <w:style w:type="paragraph" w:styleId="CommentSubject">
    <w:name w:val="annotation subject"/>
    <w:basedOn w:val="CommentText"/>
    <w:next w:val="CommentText"/>
    <w:semiHidden/>
    <w:rsid w:val="001A0FD7"/>
    <w:rPr>
      <w:b/>
      <w:bCs/>
    </w:rPr>
  </w:style>
  <w:style w:type="table" w:styleId="TableGrid">
    <w:name w:val="Table Grid"/>
    <w:basedOn w:val="TableNormal"/>
    <w:uiPriority w:val="59"/>
    <w:rsid w:val="00F20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5213"/>
    <w:pPr>
      <w:tabs>
        <w:tab w:val="center" w:pos="4513"/>
        <w:tab w:val="right" w:pos="9026"/>
      </w:tabs>
    </w:pPr>
  </w:style>
  <w:style w:type="character" w:customStyle="1" w:styleId="HeaderChar">
    <w:name w:val="Header Char"/>
    <w:link w:val="Header"/>
    <w:uiPriority w:val="99"/>
    <w:rsid w:val="002A5213"/>
    <w:rPr>
      <w:sz w:val="24"/>
      <w:szCs w:val="24"/>
    </w:rPr>
  </w:style>
  <w:style w:type="paragraph" w:styleId="Footer">
    <w:name w:val="footer"/>
    <w:basedOn w:val="Normal"/>
    <w:link w:val="FooterChar"/>
    <w:uiPriority w:val="99"/>
    <w:unhideWhenUsed/>
    <w:rsid w:val="002A5213"/>
    <w:pPr>
      <w:tabs>
        <w:tab w:val="center" w:pos="4513"/>
        <w:tab w:val="right" w:pos="9026"/>
      </w:tabs>
    </w:pPr>
  </w:style>
  <w:style w:type="character" w:customStyle="1" w:styleId="FooterChar">
    <w:name w:val="Footer Char"/>
    <w:link w:val="Footer"/>
    <w:uiPriority w:val="99"/>
    <w:rsid w:val="002A5213"/>
    <w:rPr>
      <w:sz w:val="24"/>
      <w:szCs w:val="24"/>
    </w:rPr>
  </w:style>
  <w:style w:type="paragraph" w:styleId="ListParagraph">
    <w:name w:val="List Paragraph"/>
    <w:basedOn w:val="Normal"/>
    <w:uiPriority w:val="34"/>
    <w:qFormat/>
    <w:rsid w:val="00371ABF"/>
    <w:pPr>
      <w:ind w:left="72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12789">
      <w:bodyDiv w:val="1"/>
      <w:marLeft w:val="0"/>
      <w:marRight w:val="0"/>
      <w:marTop w:val="0"/>
      <w:marBottom w:val="0"/>
      <w:divBdr>
        <w:top w:val="none" w:sz="0" w:space="0" w:color="auto"/>
        <w:left w:val="none" w:sz="0" w:space="0" w:color="auto"/>
        <w:bottom w:val="none" w:sz="0" w:space="0" w:color="auto"/>
        <w:right w:val="none" w:sz="0" w:space="0" w:color="auto"/>
      </w:divBdr>
    </w:div>
    <w:div w:id="109971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anderson@cumberland.nsw.gov.a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ropbox.com/sh/aejnkbj2ehkqi04/AADWnnTru9ZGijFgrD_4gE_-a?dl=0&amp;preview=160729_MCRS_FINAL_1630.m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blemwaste.com.a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matthew.curtis@resourcerecovery.org.a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2017/waste" TargetMode="External"/><Relationship Id="rId1" Type="http://schemas.openxmlformats.org/officeDocument/2006/relationships/hyperlink" Target="mailto:wasteconfernce@impactenviro.com.au" TargetMode="External"/><Relationship Id="rId5" Type="http://schemas.openxmlformats.org/officeDocument/2006/relationships/image" Target="media/image4.jpeg"/><Relationship Id="rId4" Type="http://schemas.openxmlformats.org/officeDocument/2006/relationships/hyperlink" Target="http://www.coffswasteconference.com.au/2017/waste"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2017/waste" TargetMode="External"/><Relationship Id="rId1" Type="http://schemas.openxmlformats.org/officeDocument/2006/relationships/hyperlink" Target="mailto:wasteconfernce@impactenviro.com.au" TargetMode="External"/><Relationship Id="rId5" Type="http://schemas.openxmlformats.org/officeDocument/2006/relationships/image" Target="media/image4.jpeg"/><Relationship Id="rId4" Type="http://schemas.openxmlformats.org/officeDocument/2006/relationships/hyperlink" Target="http://www.coffswasteconference.com.au/2017/wast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tiff"/><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tif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08EB4C1-3E5D-47E5-82C6-8FFDFB15C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Coffs Harbour Waste 2010 Conference</vt:lpstr>
    </vt:vector>
  </TitlesOfParts>
  <Company>DEC</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Coffs Harbour Waste 2010 Conference</dc:title>
  <dc:creator>Connie Button</dc:creator>
  <cp:lastModifiedBy>Connie Button</cp:lastModifiedBy>
  <cp:revision>2</cp:revision>
  <cp:lastPrinted>2015-09-22T02:38:00Z</cp:lastPrinted>
  <dcterms:created xsi:type="dcterms:W3CDTF">2017-02-06T09:54:00Z</dcterms:created>
  <dcterms:modified xsi:type="dcterms:W3CDTF">2017-02-06T09:54:00Z</dcterms:modified>
</cp:coreProperties>
</file>