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10D8" w:rsidRDefault="00A77204">
      <w:pPr>
        <w:jc w:val="center"/>
        <w:rPr>
          <w:rFonts w:ascii="Calibri" w:eastAsia="Calibri" w:hAnsi="Calibri" w:cs="Calibri"/>
          <w:b/>
          <w:sz w:val="26"/>
          <w:szCs w:val="26"/>
        </w:rPr>
      </w:pPr>
      <w:bookmarkStart w:id="0" w:name="_GoBack"/>
      <w:bookmarkEnd w:id="0"/>
      <w:r>
        <w:rPr>
          <w:rFonts w:ascii="Calibri" w:eastAsia="Calibri" w:hAnsi="Calibri" w:cs="Calibri"/>
          <w:b/>
          <w:sz w:val="26"/>
          <w:szCs w:val="26"/>
        </w:rPr>
        <w:t>Waste 2017 Abstract Submission</w:t>
      </w:r>
    </w:p>
    <w:p w:rsidR="008E10D8" w:rsidRDefault="00A77204">
      <w:pPr>
        <w:jc w:val="center"/>
        <w:rPr>
          <w:rFonts w:ascii="Calibri" w:eastAsia="Calibri" w:hAnsi="Calibri" w:cs="Calibri"/>
          <w:b/>
          <w:sz w:val="26"/>
          <w:szCs w:val="26"/>
        </w:rPr>
      </w:pPr>
      <w:r>
        <w:rPr>
          <w:rFonts w:ascii="Calibri" w:eastAsia="Calibri" w:hAnsi="Calibri" w:cs="Calibri"/>
          <w:b/>
          <w:sz w:val="26"/>
          <w:szCs w:val="26"/>
        </w:rPr>
        <w:t>ARENA’s Waste to Energy Activities</w:t>
      </w:r>
    </w:p>
    <w:p w:rsidR="008E10D8" w:rsidRDefault="00A77204">
      <w:pPr>
        <w:jc w:val="center"/>
        <w:rPr>
          <w:rFonts w:ascii="Calibri" w:eastAsia="Calibri" w:hAnsi="Calibri" w:cs="Calibri"/>
          <w:b/>
          <w:sz w:val="26"/>
          <w:szCs w:val="26"/>
        </w:rPr>
      </w:pPr>
      <w:r>
        <w:rPr>
          <w:rFonts w:ascii="Calibri" w:eastAsia="Calibri" w:hAnsi="Calibri" w:cs="Calibri"/>
          <w:b/>
          <w:sz w:val="26"/>
          <w:szCs w:val="26"/>
        </w:rPr>
        <w:t>(Matt Walden)</w:t>
      </w:r>
    </w:p>
    <w:p w:rsidR="008E10D8" w:rsidRDefault="008E10D8">
      <w:pPr>
        <w:jc w:val="center"/>
        <w:rPr>
          <w:rFonts w:ascii="Calibri" w:eastAsia="Calibri" w:hAnsi="Calibri" w:cs="Calibri"/>
          <w:b/>
          <w:i/>
          <w:sz w:val="18"/>
          <w:szCs w:val="18"/>
        </w:rPr>
      </w:pPr>
    </w:p>
    <w:p w:rsidR="008E10D8" w:rsidRDefault="00A77204">
      <w:pPr>
        <w:rPr>
          <w:rFonts w:ascii="Arial" w:eastAsia="Arial" w:hAnsi="Arial" w:cs="Arial"/>
          <w:b/>
          <w:i/>
          <w:sz w:val="20"/>
          <w:szCs w:val="20"/>
        </w:rPr>
      </w:pPr>
      <w:r>
        <w:rPr>
          <w:rFonts w:ascii="Calibri" w:eastAsia="Calibri" w:hAnsi="Calibri" w:cs="Calibri"/>
          <w:i/>
          <w:sz w:val="22"/>
          <w:szCs w:val="22"/>
        </w:rPr>
        <w:t xml:space="preserve">My presentation is relevant to the following topic area(s). </w:t>
      </w:r>
    </w:p>
    <w:p w:rsidR="008E10D8" w:rsidRDefault="008E10D8">
      <w:pPr>
        <w:rPr>
          <w:rFonts w:ascii="Arial" w:eastAsia="Arial" w:hAnsi="Arial" w:cs="Arial"/>
          <w:sz w:val="20"/>
          <w:szCs w:val="20"/>
        </w:rPr>
      </w:pPr>
    </w:p>
    <w:p w:rsidR="008E10D8" w:rsidRDefault="00A77204">
      <w:pPr>
        <w:tabs>
          <w:tab w:val="left" w:pos="284"/>
          <w:tab w:val="left" w:pos="5103"/>
          <w:tab w:val="left" w:pos="5387"/>
        </w:tabs>
        <w:rPr>
          <w:rFonts w:ascii="Calibri" w:eastAsia="Calibri" w:hAnsi="Calibri" w:cs="Calibri"/>
          <w:sz w:val="18"/>
          <w:szCs w:val="18"/>
        </w:rPr>
      </w:pPr>
      <w:r>
        <w:rPr>
          <w:rFonts w:ascii="Wingdings" w:eastAsia="Wingdings" w:hAnsi="Wingdings" w:cs="Wingdings"/>
          <w:sz w:val="22"/>
          <w:szCs w:val="22"/>
        </w:rPr>
        <w:t>◻</w:t>
      </w:r>
      <w:r>
        <w:rPr>
          <w:rFonts w:ascii="Calibri" w:eastAsia="Calibri" w:hAnsi="Calibri" w:cs="Calibri"/>
          <w:sz w:val="22"/>
          <w:szCs w:val="22"/>
        </w:rPr>
        <w:t xml:space="preserve">  Circular economy</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Overseas experiences</w:t>
      </w:r>
    </w:p>
    <w:p w:rsidR="008E10D8" w:rsidRDefault="00A77204">
      <w:pPr>
        <w:tabs>
          <w:tab w:val="left" w:pos="284"/>
          <w:tab w:val="left" w:pos="5103"/>
          <w:tab w:val="left" w:pos="5387"/>
        </w:tabs>
        <w:rPr>
          <w:rFonts w:ascii="Arial" w:eastAsia="Arial" w:hAnsi="Arial" w:cs="Arial"/>
          <w:sz w:val="20"/>
          <w:szCs w:val="20"/>
        </w:rPr>
      </w:pPr>
      <w:r>
        <w:rPr>
          <w:rFonts w:ascii="Wingdings" w:eastAsia="Wingdings" w:hAnsi="Wingdings" w:cs="Wingdings"/>
          <w:sz w:val="22"/>
          <w:szCs w:val="22"/>
        </w:rPr>
        <w:t>◻</w:t>
      </w:r>
      <w:r>
        <w:rPr>
          <w:rFonts w:ascii="Calibri" w:eastAsia="Calibri" w:hAnsi="Calibri" w:cs="Calibri"/>
          <w:sz w:val="22"/>
          <w:szCs w:val="22"/>
        </w:rPr>
        <w:t xml:space="preserve">  Collection</w:t>
      </w:r>
      <w:r>
        <w:rPr>
          <w:rFonts w:ascii="Calibri" w:eastAsia="Calibri" w:hAnsi="Calibri" w:cs="Calibri"/>
          <w:sz w:val="20"/>
          <w:szCs w:val="20"/>
        </w:rPr>
        <w:t xml:space="preserve"> </w:t>
      </w:r>
      <w:r>
        <w:rPr>
          <w:rFonts w:ascii="Calibri" w:eastAsia="Calibri" w:hAnsi="Calibri" w:cs="Calibri"/>
          <w:sz w:val="18"/>
          <w:szCs w:val="18"/>
        </w:rPr>
        <w:t xml:space="preserve">(inc </w:t>
      </w:r>
      <w:proofErr w:type="spellStart"/>
      <w:r>
        <w:rPr>
          <w:rFonts w:ascii="Calibri" w:eastAsia="Calibri" w:hAnsi="Calibri" w:cs="Calibri"/>
          <w:sz w:val="18"/>
          <w:szCs w:val="18"/>
        </w:rPr>
        <w:t>MUD’s</w:t>
      </w:r>
      <w:proofErr w:type="spellEnd"/>
      <w:r>
        <w:rPr>
          <w:rFonts w:ascii="Calibri" w:eastAsia="Calibri" w:hAnsi="Calibri" w:cs="Calibri"/>
          <w:sz w:val="18"/>
          <w:szCs w:val="18"/>
        </w:rPr>
        <w:t>, transient population areas)</w:t>
      </w:r>
      <w:r>
        <w:rPr>
          <w:rFonts w:ascii="Calibri" w:eastAsia="Calibri" w:hAnsi="Calibri" w:cs="Calibri"/>
          <w:sz w:val="18"/>
          <w:szCs w:val="18"/>
        </w:rPr>
        <w:tab/>
      </w:r>
      <w:r>
        <w:rPr>
          <w:rFonts w:ascii="Wingdings" w:eastAsia="Wingdings" w:hAnsi="Wingdings" w:cs="Wingdings"/>
          <w:sz w:val="22"/>
          <w:szCs w:val="22"/>
        </w:rPr>
        <w:t>◻</w:t>
      </w:r>
      <w:r>
        <w:rPr>
          <w:rFonts w:ascii="Calibri" w:eastAsia="Calibri" w:hAnsi="Calibri" w:cs="Calibri"/>
          <w:sz w:val="22"/>
          <w:szCs w:val="22"/>
        </w:rPr>
        <w:t xml:space="preserve">  Problem/Hazardous waste </w:t>
      </w:r>
      <w:r>
        <w:rPr>
          <w:rFonts w:ascii="Calibri" w:eastAsia="Calibri" w:hAnsi="Calibri" w:cs="Calibri"/>
          <w:sz w:val="18"/>
          <w:szCs w:val="18"/>
        </w:rPr>
        <w:t>(inc asbestos, clinical &amp;</w:t>
      </w:r>
    </w:p>
    <w:p w:rsidR="008E10D8" w:rsidRDefault="00A77204">
      <w:pPr>
        <w:tabs>
          <w:tab w:val="left" w:pos="284"/>
          <w:tab w:val="left" w:pos="5387"/>
        </w:tabs>
        <w:rPr>
          <w:rFonts w:ascii="Calibri" w:eastAsia="Calibri" w:hAnsi="Calibri" w:cs="Calibri"/>
          <w:sz w:val="18"/>
          <w:szCs w:val="18"/>
        </w:rPr>
      </w:pPr>
      <w:r>
        <w:rPr>
          <w:rFonts w:ascii="Wingdings" w:eastAsia="Wingdings" w:hAnsi="Wingdings" w:cs="Wingdings"/>
          <w:sz w:val="22"/>
          <w:szCs w:val="22"/>
        </w:rPr>
        <w:t>◻</w:t>
      </w:r>
      <w:r>
        <w:rPr>
          <w:rFonts w:ascii="Calibri" w:eastAsia="Calibri" w:hAnsi="Calibri" w:cs="Calibri"/>
          <w:sz w:val="22"/>
          <w:szCs w:val="22"/>
        </w:rPr>
        <w:t xml:space="preserve">  Container Deposit Schemes </w:t>
      </w:r>
      <w:r>
        <w:rPr>
          <w:rFonts w:ascii="Calibri" w:eastAsia="Calibri" w:hAnsi="Calibri" w:cs="Calibri"/>
          <w:sz w:val="22"/>
          <w:szCs w:val="22"/>
        </w:rPr>
        <w:tab/>
      </w:r>
      <w:r>
        <w:rPr>
          <w:rFonts w:ascii="Calibri" w:eastAsia="Calibri" w:hAnsi="Calibri" w:cs="Calibri"/>
          <w:sz w:val="18"/>
          <w:szCs w:val="18"/>
        </w:rPr>
        <w:t>medical, ocean plastics, paint, tyres etc)</w:t>
      </w:r>
    </w:p>
    <w:p w:rsidR="008E10D8" w:rsidRDefault="00A77204">
      <w:pPr>
        <w:tabs>
          <w:tab w:val="left" w:pos="284"/>
          <w:tab w:val="left" w:pos="5103"/>
          <w:tab w:val="left" w:pos="5387"/>
        </w:tabs>
        <w:rPr>
          <w:rFonts w:ascii="Calibri" w:eastAsia="Calibri" w:hAnsi="Calibri" w:cs="Calibri"/>
          <w:sz w:val="20"/>
          <w:szCs w:val="20"/>
        </w:rPr>
      </w:pPr>
      <w:r>
        <w:rPr>
          <w:rFonts w:ascii="Wingdings" w:eastAsia="Wingdings" w:hAnsi="Wingdings" w:cs="Wingdings"/>
          <w:sz w:val="22"/>
          <w:szCs w:val="22"/>
        </w:rPr>
        <w:t></w:t>
      </w:r>
      <w:r>
        <w:rPr>
          <w:rFonts w:ascii="Calibri" w:eastAsia="Calibri" w:hAnsi="Calibri" w:cs="Calibri"/>
          <w:sz w:val="22"/>
          <w:szCs w:val="22"/>
        </w:rPr>
        <w:t xml:space="preserve">  Economics </w:t>
      </w:r>
      <w:r>
        <w:rPr>
          <w:rFonts w:ascii="Calibri" w:eastAsia="Calibri" w:hAnsi="Calibri" w:cs="Calibri"/>
          <w:sz w:val="18"/>
          <w:szCs w:val="18"/>
        </w:rPr>
        <w:t>(inc business cases, data gathering,</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Product Stewardship </w:t>
      </w:r>
    </w:p>
    <w:p w:rsidR="008E10D8" w:rsidRDefault="00A77204">
      <w:pPr>
        <w:tabs>
          <w:tab w:val="left" w:pos="284"/>
          <w:tab w:val="left" w:pos="5103"/>
          <w:tab w:val="left" w:pos="5387"/>
        </w:tabs>
        <w:ind w:left="284"/>
        <w:rPr>
          <w:rFonts w:ascii="Calibri" w:eastAsia="Calibri" w:hAnsi="Calibri" w:cs="Calibri"/>
          <w:sz w:val="22"/>
          <w:szCs w:val="22"/>
        </w:rPr>
      </w:pPr>
      <w:r>
        <w:rPr>
          <w:rFonts w:ascii="Calibri" w:eastAsia="Calibri" w:hAnsi="Calibri" w:cs="Calibri"/>
          <w:sz w:val="18"/>
          <w:szCs w:val="18"/>
        </w:rPr>
        <w:t>monitoring performance)</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Regional issues</w:t>
      </w:r>
    </w:p>
    <w:p w:rsidR="008E10D8" w:rsidRDefault="00A77204">
      <w:pPr>
        <w:tabs>
          <w:tab w:val="left" w:pos="284"/>
          <w:tab w:val="left" w:pos="5103"/>
          <w:tab w:val="left" w:pos="5387"/>
        </w:tabs>
        <w:rPr>
          <w:rFonts w:ascii="Calibri" w:eastAsia="Calibri" w:hAnsi="Calibri" w:cs="Calibri"/>
          <w:sz w:val="22"/>
          <w:szCs w:val="22"/>
        </w:rPr>
      </w:pPr>
      <w:r>
        <w:rPr>
          <w:rFonts w:ascii="Wingdings" w:eastAsia="Wingdings" w:hAnsi="Wingdings" w:cs="Wingdings"/>
          <w:sz w:val="22"/>
          <w:szCs w:val="22"/>
        </w:rPr>
        <w:t>◻</w:t>
      </w:r>
      <w:r>
        <w:rPr>
          <w:rFonts w:ascii="Calibri" w:eastAsia="Calibri" w:hAnsi="Calibri" w:cs="Calibri"/>
          <w:sz w:val="22"/>
          <w:szCs w:val="22"/>
        </w:rPr>
        <w:t xml:space="preserve">  Education </w:t>
      </w:r>
      <w:r>
        <w:rPr>
          <w:rFonts w:ascii="Calibri" w:eastAsia="Calibri" w:hAnsi="Calibri" w:cs="Calibri"/>
          <w:sz w:val="18"/>
          <w:szCs w:val="18"/>
        </w:rPr>
        <w:t>(inc community engagement)</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Recycling </w:t>
      </w:r>
      <w:r>
        <w:rPr>
          <w:rFonts w:ascii="Calibri" w:eastAsia="Calibri" w:hAnsi="Calibri" w:cs="Calibri"/>
          <w:sz w:val="20"/>
          <w:szCs w:val="20"/>
        </w:rPr>
        <w:t>(inc CRC’s, collection)</w:t>
      </w:r>
    </w:p>
    <w:p w:rsidR="008E10D8" w:rsidRDefault="00A77204">
      <w:pPr>
        <w:tabs>
          <w:tab w:val="left" w:pos="284"/>
          <w:tab w:val="left" w:pos="5103"/>
          <w:tab w:val="left" w:pos="5387"/>
        </w:tabs>
        <w:rPr>
          <w:rFonts w:ascii="Calibri" w:eastAsia="Calibri" w:hAnsi="Calibri" w:cs="Calibri"/>
          <w:sz w:val="18"/>
          <w:szCs w:val="18"/>
        </w:rPr>
      </w:pPr>
      <w:r>
        <w:rPr>
          <w:rFonts w:ascii="Wingdings" w:eastAsia="Wingdings" w:hAnsi="Wingdings" w:cs="Wingdings"/>
          <w:sz w:val="22"/>
          <w:szCs w:val="22"/>
        </w:rPr>
        <w:t>◻</w:t>
      </w:r>
      <w:r>
        <w:rPr>
          <w:rFonts w:ascii="Calibri" w:eastAsia="Calibri" w:hAnsi="Calibri" w:cs="Calibri"/>
          <w:sz w:val="22"/>
          <w:szCs w:val="22"/>
        </w:rPr>
        <w:t xml:space="preserve">  E-Waste</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ab/>
        <w:t>Regulations and levies</w:t>
      </w:r>
    </w:p>
    <w:p w:rsidR="008E10D8" w:rsidRDefault="00A77204">
      <w:pPr>
        <w:tabs>
          <w:tab w:val="left" w:pos="284"/>
          <w:tab w:val="left" w:pos="5103"/>
          <w:tab w:val="left" w:pos="5387"/>
        </w:tabs>
        <w:rPr>
          <w:rFonts w:ascii="Calibri" w:eastAsia="Calibri" w:hAnsi="Calibri" w:cs="Calibri"/>
          <w:sz w:val="22"/>
          <w:szCs w:val="22"/>
        </w:rPr>
      </w:pPr>
      <w:r>
        <w:rPr>
          <w:rFonts w:ascii="Wingdings" w:eastAsia="Wingdings" w:hAnsi="Wingdings" w:cs="Wingdings"/>
          <w:sz w:val="22"/>
          <w:szCs w:val="22"/>
        </w:rPr>
        <w:t>◻</w:t>
      </w:r>
      <w:r>
        <w:rPr>
          <w:rFonts w:ascii="Calibri" w:eastAsia="Calibri" w:hAnsi="Calibri" w:cs="Calibri"/>
          <w:sz w:val="22"/>
          <w:szCs w:val="22"/>
        </w:rPr>
        <w:t xml:space="preserve">  Grants </w:t>
      </w:r>
      <w:r>
        <w:rPr>
          <w:rFonts w:ascii="Calibri" w:eastAsia="Calibri" w:hAnsi="Calibri" w:cs="Calibri"/>
          <w:sz w:val="18"/>
          <w:szCs w:val="18"/>
        </w:rPr>
        <w:t>(outcomes and processes)</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Social enterprise</w:t>
      </w:r>
    </w:p>
    <w:p w:rsidR="008E10D8" w:rsidRDefault="00A77204">
      <w:pPr>
        <w:tabs>
          <w:tab w:val="left" w:pos="284"/>
          <w:tab w:val="left" w:pos="5103"/>
          <w:tab w:val="left" w:pos="5387"/>
        </w:tabs>
        <w:rPr>
          <w:rFonts w:ascii="Calibri" w:eastAsia="Calibri" w:hAnsi="Calibri" w:cs="Calibri"/>
          <w:sz w:val="22"/>
          <w:szCs w:val="22"/>
        </w:rPr>
      </w:pPr>
      <w:r>
        <w:rPr>
          <w:rFonts w:ascii="Wingdings" w:eastAsia="Wingdings" w:hAnsi="Wingdings" w:cs="Wingdings"/>
          <w:sz w:val="22"/>
          <w:szCs w:val="22"/>
        </w:rPr>
        <w:t>◻</w:t>
      </w:r>
      <w:r>
        <w:rPr>
          <w:rFonts w:ascii="Calibri" w:eastAsia="Calibri" w:hAnsi="Calibri" w:cs="Calibri"/>
          <w:sz w:val="22"/>
          <w:szCs w:val="22"/>
        </w:rPr>
        <w:t xml:space="preserve">  Infrastructure </w:t>
      </w:r>
      <w:r>
        <w:rPr>
          <w:rFonts w:ascii="Calibri" w:eastAsia="Calibri" w:hAnsi="Calibri" w:cs="Calibri"/>
          <w:sz w:val="18"/>
          <w:szCs w:val="18"/>
        </w:rPr>
        <w:t xml:space="preserve">(inc major waste grants, </w:t>
      </w:r>
      <w:proofErr w:type="spellStart"/>
      <w:r>
        <w:rPr>
          <w:rFonts w:ascii="Calibri" w:eastAsia="Calibri" w:hAnsi="Calibri" w:cs="Calibri"/>
          <w:sz w:val="18"/>
          <w:szCs w:val="18"/>
        </w:rPr>
        <w:t>EfW</w:t>
      </w:r>
      <w:proofErr w:type="spellEnd"/>
      <w:r>
        <w:rPr>
          <w:rFonts w:ascii="Calibri" w:eastAsia="Calibri" w:hAnsi="Calibri" w:cs="Calibri"/>
          <w:sz w:val="18"/>
          <w:szCs w:val="18"/>
        </w:rPr>
        <w:t>, organics)</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State based issues </w:t>
      </w:r>
      <w:r>
        <w:rPr>
          <w:rFonts w:ascii="Calibri" w:eastAsia="Calibri" w:hAnsi="Calibri" w:cs="Calibri"/>
          <w:sz w:val="18"/>
          <w:szCs w:val="18"/>
        </w:rPr>
        <w:t>(eg. Fit for the Future NSW)</w:t>
      </w:r>
    </w:p>
    <w:p w:rsidR="008E10D8" w:rsidRDefault="00A77204">
      <w:pPr>
        <w:tabs>
          <w:tab w:val="left" w:pos="284"/>
          <w:tab w:val="left" w:pos="5103"/>
          <w:tab w:val="left" w:pos="5387"/>
        </w:tabs>
        <w:rPr>
          <w:rFonts w:ascii="Calibri" w:eastAsia="Calibri" w:hAnsi="Calibri" w:cs="Calibri"/>
          <w:sz w:val="22"/>
          <w:szCs w:val="22"/>
        </w:rPr>
      </w:pPr>
      <w:r>
        <w:rPr>
          <w:rFonts w:ascii="Wingdings" w:eastAsia="Wingdings" w:hAnsi="Wingdings" w:cs="Wingdings"/>
          <w:sz w:val="22"/>
          <w:szCs w:val="22"/>
        </w:rPr>
        <w:t>◻</w:t>
      </w:r>
      <w:r>
        <w:rPr>
          <w:rFonts w:ascii="Calibri" w:eastAsia="Calibri" w:hAnsi="Calibri" w:cs="Calibri"/>
          <w:sz w:val="22"/>
          <w:szCs w:val="22"/>
        </w:rPr>
        <w:t xml:space="preserve">  Innovative projects </w:t>
      </w:r>
      <w:r>
        <w:rPr>
          <w:rFonts w:ascii="Calibri" w:eastAsia="Calibri" w:hAnsi="Calibri" w:cs="Calibri"/>
          <w:sz w:val="18"/>
          <w:szCs w:val="18"/>
        </w:rPr>
        <w:t>(case studies preferred)</w:t>
      </w:r>
      <w:r>
        <w:rPr>
          <w:rFonts w:ascii="Calibri" w:eastAsia="Calibri" w:hAnsi="Calibri" w:cs="Calibri"/>
          <w:sz w:val="18"/>
          <w:szCs w:val="18"/>
        </w:rPr>
        <w:tab/>
      </w:r>
      <w:r>
        <w:rPr>
          <w:rFonts w:ascii="Wingdings" w:eastAsia="Wingdings" w:hAnsi="Wingdings" w:cs="Wingdings"/>
          <w:sz w:val="22"/>
          <w:szCs w:val="22"/>
        </w:rPr>
        <w:t>◻</w:t>
      </w:r>
      <w:r>
        <w:rPr>
          <w:rFonts w:ascii="Calibri" w:eastAsia="Calibri" w:hAnsi="Calibri" w:cs="Calibri"/>
          <w:sz w:val="22"/>
          <w:szCs w:val="22"/>
        </w:rPr>
        <w:t xml:space="preserve">  Technology </w:t>
      </w:r>
    </w:p>
    <w:p w:rsidR="008E10D8" w:rsidRDefault="00A77204">
      <w:pPr>
        <w:tabs>
          <w:tab w:val="left" w:pos="284"/>
          <w:tab w:val="left" w:pos="5103"/>
          <w:tab w:val="left" w:pos="5387"/>
        </w:tabs>
        <w:rPr>
          <w:rFonts w:ascii="Calibri" w:eastAsia="Calibri" w:hAnsi="Calibri" w:cs="Calibri"/>
          <w:sz w:val="22"/>
          <w:szCs w:val="22"/>
        </w:rPr>
      </w:pPr>
      <w:r>
        <w:rPr>
          <w:rFonts w:ascii="Wingdings" w:eastAsia="Wingdings" w:hAnsi="Wingdings" w:cs="Wingdings"/>
          <w:sz w:val="22"/>
          <w:szCs w:val="22"/>
        </w:rPr>
        <w:t>◻</w:t>
      </w:r>
      <w:r>
        <w:rPr>
          <w:rFonts w:ascii="Calibri" w:eastAsia="Calibri" w:hAnsi="Calibri" w:cs="Calibri"/>
          <w:sz w:val="22"/>
          <w:szCs w:val="22"/>
        </w:rPr>
        <w:t xml:space="preserve">  Landfill </w:t>
      </w:r>
      <w:r>
        <w:rPr>
          <w:rFonts w:ascii="Calibri" w:eastAsia="Calibri" w:hAnsi="Calibri" w:cs="Calibri"/>
          <w:sz w:val="18"/>
          <w:szCs w:val="18"/>
        </w:rPr>
        <w:t>(inc operations, regulations)</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Tenders and contracts</w:t>
      </w:r>
    </w:p>
    <w:p w:rsidR="008E10D8" w:rsidRDefault="00A77204">
      <w:pPr>
        <w:tabs>
          <w:tab w:val="left" w:pos="5103"/>
        </w:tabs>
        <w:rPr>
          <w:rFonts w:ascii="Calibri" w:eastAsia="Calibri" w:hAnsi="Calibri" w:cs="Calibri"/>
          <w:b/>
          <w:sz w:val="22"/>
          <w:szCs w:val="22"/>
        </w:rPr>
      </w:pPr>
      <w:r>
        <w:rPr>
          <w:rFonts w:ascii="Wingdings" w:eastAsia="Wingdings" w:hAnsi="Wingdings" w:cs="Wingdings"/>
          <w:sz w:val="22"/>
          <w:szCs w:val="22"/>
        </w:rPr>
        <w:t>◻</w:t>
      </w:r>
      <w:r>
        <w:rPr>
          <w:rFonts w:ascii="Calibri" w:eastAsia="Calibri" w:hAnsi="Calibri" w:cs="Calibri"/>
          <w:sz w:val="22"/>
          <w:szCs w:val="22"/>
        </w:rPr>
        <w:t xml:space="preserve">  Litter and/or illegal dumping </w:t>
      </w:r>
      <w:r>
        <w:rPr>
          <w:rFonts w:ascii="Calibri" w:eastAsia="Calibri" w:hAnsi="Calibri" w:cs="Calibri"/>
          <w:sz w:val="18"/>
          <w:szCs w:val="18"/>
        </w:rPr>
        <w:t>(inc litter initiatives)</w:t>
      </w:r>
      <w:r>
        <w:rPr>
          <w:rFonts w:ascii="Calibri" w:eastAsia="Calibri" w:hAnsi="Calibri" w:cs="Calibri"/>
          <w:sz w:val="22"/>
          <w:szCs w:val="22"/>
        </w:rPr>
        <w:tab/>
      </w:r>
      <w:r>
        <w:rPr>
          <w:rFonts w:ascii="Wingdings" w:eastAsia="Wingdings" w:hAnsi="Wingdings" w:cs="Wingdings"/>
          <w:sz w:val="22"/>
          <w:szCs w:val="22"/>
        </w:rPr>
        <w:t></w:t>
      </w:r>
      <w:r>
        <w:rPr>
          <w:rFonts w:ascii="Calibri" w:eastAsia="Calibri" w:hAnsi="Calibri" w:cs="Calibri"/>
          <w:sz w:val="22"/>
          <w:szCs w:val="22"/>
        </w:rPr>
        <w:t xml:space="preserve">  Other - </w:t>
      </w:r>
      <w:r>
        <w:rPr>
          <w:rFonts w:ascii="Calibri" w:eastAsia="Calibri" w:hAnsi="Calibri" w:cs="Calibri"/>
          <w:b/>
          <w:sz w:val="22"/>
          <w:szCs w:val="22"/>
        </w:rPr>
        <w:t>Waste to energy</w:t>
      </w:r>
    </w:p>
    <w:p w:rsidR="008E10D8" w:rsidRDefault="00A77204">
      <w:pPr>
        <w:tabs>
          <w:tab w:val="left" w:pos="5103"/>
        </w:tabs>
        <w:rPr>
          <w:rFonts w:ascii="Calibri" w:eastAsia="Calibri" w:hAnsi="Calibri" w:cs="Calibri"/>
          <w:sz w:val="18"/>
          <w:szCs w:val="18"/>
        </w:rPr>
      </w:pPr>
      <w:r>
        <w:rPr>
          <w:rFonts w:ascii="Wingdings" w:eastAsia="Wingdings" w:hAnsi="Wingdings" w:cs="Wingdings"/>
          <w:sz w:val="22"/>
          <w:szCs w:val="22"/>
        </w:rPr>
        <w:t></w:t>
      </w:r>
      <w:r>
        <w:rPr>
          <w:rFonts w:ascii="Calibri" w:eastAsia="Calibri" w:hAnsi="Calibri" w:cs="Calibri"/>
          <w:sz w:val="22"/>
          <w:szCs w:val="22"/>
        </w:rPr>
        <w:t xml:space="preserve"> Organics </w:t>
      </w:r>
      <w:r>
        <w:rPr>
          <w:rFonts w:ascii="Calibri" w:eastAsia="Calibri" w:hAnsi="Calibri" w:cs="Calibri"/>
          <w:sz w:val="18"/>
          <w:szCs w:val="18"/>
        </w:rPr>
        <w:t>(inc collection, processing)</w:t>
      </w:r>
    </w:p>
    <w:p w:rsidR="008E10D8" w:rsidRDefault="00A77204">
      <w:pPr>
        <w:tabs>
          <w:tab w:val="left" w:pos="5103"/>
        </w:tabs>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rsidR="008E10D8" w:rsidRDefault="00A77204">
      <w:pPr>
        <w:rPr>
          <w:rFonts w:ascii="Calibri" w:eastAsia="Calibri" w:hAnsi="Calibri" w:cs="Calibri"/>
          <w:b/>
          <w:sz w:val="22"/>
          <w:szCs w:val="22"/>
          <w:u w:val="single"/>
        </w:rPr>
      </w:pPr>
      <w:r>
        <w:rPr>
          <w:rFonts w:ascii="Calibri" w:eastAsia="Calibri" w:hAnsi="Calibri" w:cs="Calibri"/>
          <w:b/>
          <w:sz w:val="22"/>
          <w:szCs w:val="22"/>
          <w:u w:val="single"/>
        </w:rPr>
        <w:t>Presenter information</w:t>
      </w:r>
    </w:p>
    <w:p w:rsidR="008E10D8" w:rsidRDefault="008E10D8">
      <w:pPr>
        <w:tabs>
          <w:tab w:val="left" w:pos="2247"/>
        </w:tabs>
        <w:rPr>
          <w:rFonts w:ascii="Calibri" w:eastAsia="Calibri" w:hAnsi="Calibri" w:cs="Calibri"/>
          <w:b/>
          <w:sz w:val="22"/>
          <w:szCs w:val="22"/>
        </w:rPr>
      </w:pPr>
    </w:p>
    <w:p w:rsidR="008E10D8" w:rsidRDefault="00A77204">
      <w:pPr>
        <w:tabs>
          <w:tab w:val="left" w:pos="2247"/>
        </w:tabs>
        <w:rPr>
          <w:rFonts w:ascii="Calibri" w:eastAsia="Calibri" w:hAnsi="Calibri" w:cs="Calibri"/>
          <w:b/>
          <w:sz w:val="22"/>
          <w:szCs w:val="22"/>
        </w:rPr>
      </w:pPr>
      <w:r>
        <w:rPr>
          <w:rFonts w:ascii="Calibri" w:eastAsia="Calibri" w:hAnsi="Calibri" w:cs="Calibri"/>
          <w:b/>
          <w:sz w:val="22"/>
          <w:szCs w:val="22"/>
        </w:rPr>
        <w:t xml:space="preserve">Presenter name: </w:t>
      </w:r>
      <w:r>
        <w:rPr>
          <w:rFonts w:ascii="Calibri" w:eastAsia="Calibri" w:hAnsi="Calibri" w:cs="Calibri"/>
          <w:sz w:val="22"/>
          <w:szCs w:val="22"/>
        </w:rPr>
        <w:t>Matt Walden</w:t>
      </w:r>
    </w:p>
    <w:p w:rsidR="008E10D8" w:rsidRDefault="00A77204">
      <w:pPr>
        <w:rPr>
          <w:rFonts w:ascii="Calibri" w:eastAsia="Calibri" w:hAnsi="Calibri" w:cs="Calibri"/>
          <w:b/>
          <w:sz w:val="22"/>
          <w:szCs w:val="22"/>
        </w:rPr>
      </w:pPr>
      <w:r>
        <w:rPr>
          <w:rFonts w:ascii="Calibri" w:eastAsia="Calibri" w:hAnsi="Calibri" w:cs="Calibri"/>
          <w:b/>
          <w:sz w:val="22"/>
          <w:szCs w:val="22"/>
        </w:rPr>
        <w:t xml:space="preserve">Presenter position: </w:t>
      </w:r>
      <w:r>
        <w:rPr>
          <w:rFonts w:ascii="Calibri" w:eastAsia="Calibri" w:hAnsi="Calibri" w:cs="Calibri"/>
          <w:sz w:val="22"/>
          <w:szCs w:val="22"/>
        </w:rPr>
        <w:t>Transactions Specialist</w:t>
      </w:r>
    </w:p>
    <w:p w:rsidR="008E10D8" w:rsidRDefault="00A77204">
      <w:pPr>
        <w:rPr>
          <w:rFonts w:ascii="Calibri" w:eastAsia="Calibri" w:hAnsi="Calibri" w:cs="Calibri"/>
          <w:b/>
          <w:sz w:val="22"/>
          <w:szCs w:val="22"/>
        </w:rPr>
      </w:pPr>
      <w:r>
        <w:rPr>
          <w:rFonts w:ascii="Calibri" w:eastAsia="Calibri" w:hAnsi="Calibri" w:cs="Calibri"/>
          <w:b/>
          <w:sz w:val="22"/>
          <w:szCs w:val="22"/>
        </w:rPr>
        <w:t xml:space="preserve">Presenter organisation: </w:t>
      </w:r>
      <w:r>
        <w:rPr>
          <w:rFonts w:ascii="Calibri" w:eastAsia="Calibri" w:hAnsi="Calibri" w:cs="Calibri"/>
          <w:sz w:val="22"/>
          <w:szCs w:val="22"/>
        </w:rPr>
        <w:t>ARENA</w:t>
      </w:r>
    </w:p>
    <w:p w:rsidR="008E10D8" w:rsidRDefault="00A77204">
      <w:pPr>
        <w:rPr>
          <w:rFonts w:ascii="Calibri" w:eastAsia="Calibri" w:hAnsi="Calibri" w:cs="Calibri"/>
          <w:b/>
          <w:sz w:val="22"/>
          <w:szCs w:val="22"/>
        </w:rPr>
      </w:pPr>
      <w:r>
        <w:rPr>
          <w:rFonts w:ascii="Calibri" w:eastAsia="Calibri" w:hAnsi="Calibri" w:cs="Calibri"/>
          <w:b/>
          <w:sz w:val="22"/>
          <w:szCs w:val="22"/>
        </w:rPr>
        <w:t>Presenter email address:</w:t>
      </w:r>
      <w:r>
        <w:rPr>
          <w:rFonts w:ascii="Calibri" w:eastAsia="Calibri" w:hAnsi="Calibri" w:cs="Calibri"/>
          <w:sz w:val="22"/>
          <w:szCs w:val="22"/>
        </w:rPr>
        <w:t xml:space="preserve"> matt.walden@arena.gov.au</w:t>
      </w:r>
    </w:p>
    <w:p w:rsidR="008E10D8" w:rsidRDefault="00A77204">
      <w:pPr>
        <w:rPr>
          <w:rFonts w:ascii="Calibri" w:eastAsia="Calibri" w:hAnsi="Calibri" w:cs="Calibri"/>
          <w:sz w:val="22"/>
          <w:szCs w:val="22"/>
        </w:rPr>
      </w:pPr>
      <w:r>
        <w:rPr>
          <w:rFonts w:ascii="Calibri" w:eastAsia="Calibri" w:hAnsi="Calibri" w:cs="Calibri"/>
          <w:b/>
          <w:sz w:val="22"/>
          <w:szCs w:val="22"/>
        </w:rPr>
        <w:t xml:space="preserve">Presenter phone number: </w:t>
      </w:r>
      <w:r>
        <w:rPr>
          <w:rFonts w:ascii="Arial" w:eastAsia="Arial" w:hAnsi="Arial" w:cs="Arial"/>
          <w:b/>
          <w:color w:val="404040"/>
          <w:sz w:val="18"/>
          <w:szCs w:val="18"/>
          <w:highlight w:val="white"/>
        </w:rPr>
        <w:t>0403 155 689</w:t>
      </w:r>
    </w:p>
    <w:p w:rsidR="008E10D8" w:rsidRDefault="00A77204">
      <w:pPr>
        <w:rPr>
          <w:rFonts w:ascii="Calibri" w:eastAsia="Calibri" w:hAnsi="Calibri" w:cs="Calibri"/>
          <w:sz w:val="22"/>
          <w:szCs w:val="22"/>
        </w:rPr>
      </w:pPr>
      <w:r>
        <w:rPr>
          <w:rFonts w:ascii="Calibri" w:eastAsia="Calibri" w:hAnsi="Calibri" w:cs="Calibri"/>
          <w:b/>
          <w:sz w:val="22"/>
          <w:szCs w:val="22"/>
        </w:rPr>
        <w:t>Presenter mobile number:</w:t>
      </w:r>
      <w:r>
        <w:rPr>
          <w:rFonts w:ascii="Calibri" w:eastAsia="Calibri" w:hAnsi="Calibri" w:cs="Calibri"/>
          <w:sz w:val="22"/>
          <w:szCs w:val="22"/>
        </w:rPr>
        <w:t xml:space="preserve"> </w:t>
      </w:r>
      <w:r>
        <w:rPr>
          <w:rFonts w:ascii="Arial" w:eastAsia="Arial" w:hAnsi="Arial" w:cs="Arial"/>
          <w:color w:val="404040"/>
          <w:sz w:val="18"/>
          <w:szCs w:val="18"/>
          <w:highlight w:val="white"/>
        </w:rPr>
        <w:t>0403 155 689</w:t>
      </w:r>
    </w:p>
    <w:p w:rsidR="008E10D8" w:rsidRDefault="008E10D8">
      <w:pPr>
        <w:rPr>
          <w:rFonts w:ascii="Calibri" w:eastAsia="Calibri" w:hAnsi="Calibri" w:cs="Calibri"/>
          <w:b/>
          <w:sz w:val="22"/>
          <w:szCs w:val="22"/>
        </w:rPr>
      </w:pPr>
    </w:p>
    <w:p w:rsidR="008E10D8" w:rsidRDefault="00A77204">
      <w:pPr>
        <w:rPr>
          <w:rFonts w:ascii="Calibri" w:eastAsia="Calibri" w:hAnsi="Calibri" w:cs="Calibri"/>
          <w:b/>
          <w:sz w:val="22"/>
          <w:szCs w:val="22"/>
          <w:u w:val="single"/>
        </w:rPr>
      </w:pPr>
      <w:r>
        <w:rPr>
          <w:rFonts w:ascii="Calibri" w:eastAsia="Calibri" w:hAnsi="Calibri" w:cs="Calibri"/>
          <w:b/>
          <w:sz w:val="22"/>
          <w:szCs w:val="22"/>
          <w:u w:val="single"/>
        </w:rPr>
        <w:t xml:space="preserve">Biography </w:t>
      </w:r>
    </w:p>
    <w:p w:rsidR="008E10D8" w:rsidRDefault="008E10D8">
      <w:pPr>
        <w:rPr>
          <w:rFonts w:ascii="Calibri" w:eastAsia="Calibri" w:hAnsi="Calibri" w:cs="Calibri"/>
          <w:sz w:val="22"/>
          <w:szCs w:val="22"/>
        </w:rPr>
      </w:pPr>
    </w:p>
    <w:p w:rsidR="008E10D8" w:rsidRDefault="00A77204">
      <w:pPr>
        <w:rPr>
          <w:rFonts w:ascii="Calibri" w:eastAsia="Calibri" w:hAnsi="Calibri" w:cs="Calibri"/>
          <w:sz w:val="22"/>
          <w:szCs w:val="22"/>
          <w:highlight w:val="white"/>
        </w:rPr>
      </w:pPr>
      <w:r>
        <w:rPr>
          <w:rFonts w:ascii="Calibri" w:eastAsia="Calibri" w:hAnsi="Calibri" w:cs="Calibri"/>
          <w:sz w:val="22"/>
          <w:szCs w:val="22"/>
          <w:highlight w:val="white"/>
        </w:rPr>
        <w:t>Matt is a Transaction Specialist at the Australian Renewable Energy Agency (ARENA) and specialises in the identification and execution of investment opportunities. Matt is responsible for managing a number of ARENA’s bioenergy portfolio concepts and projects and manages ARENA’s Large Scale Solar Competitive Round. Prior to ARENA, Matt specialised in providing financial, commercial and policy advice in the renewables and general infrastructure sectors. Matt is an ICAA Business Valuation Specialist, a Chartered Accountant and has a postgraduate qualification in Applied Finance.</w:t>
      </w:r>
    </w:p>
    <w:p w:rsidR="008E10D8" w:rsidRDefault="008E10D8">
      <w:pPr>
        <w:rPr>
          <w:rFonts w:ascii="Calibri" w:eastAsia="Calibri" w:hAnsi="Calibri" w:cs="Calibri"/>
          <w:sz w:val="22"/>
          <w:szCs w:val="22"/>
        </w:rPr>
      </w:pPr>
    </w:p>
    <w:p w:rsidR="008E10D8" w:rsidRDefault="00A77204">
      <w:pPr>
        <w:rPr>
          <w:rFonts w:ascii="Calibri" w:eastAsia="Calibri" w:hAnsi="Calibri" w:cs="Calibri"/>
          <w:b/>
          <w:sz w:val="22"/>
          <w:szCs w:val="22"/>
          <w:u w:val="single"/>
        </w:rPr>
      </w:pPr>
      <w:r>
        <w:rPr>
          <w:rFonts w:ascii="Calibri" w:eastAsia="Calibri" w:hAnsi="Calibri" w:cs="Calibri"/>
          <w:b/>
          <w:sz w:val="22"/>
          <w:szCs w:val="22"/>
          <w:u w:val="single"/>
        </w:rPr>
        <w:t xml:space="preserve">Abstract Summary </w:t>
      </w:r>
    </w:p>
    <w:p w:rsidR="008E10D8" w:rsidRDefault="008E10D8">
      <w:pPr>
        <w:rPr>
          <w:rFonts w:ascii="Calibri" w:eastAsia="Calibri" w:hAnsi="Calibri" w:cs="Calibri"/>
          <w:sz w:val="22"/>
          <w:szCs w:val="22"/>
        </w:rPr>
      </w:pPr>
    </w:p>
    <w:p w:rsidR="008E10D8" w:rsidRDefault="00A77204">
      <w:pPr>
        <w:rPr>
          <w:rFonts w:ascii="Calibri" w:eastAsia="Calibri" w:hAnsi="Calibri" w:cs="Calibri"/>
          <w:sz w:val="22"/>
          <w:szCs w:val="22"/>
        </w:rPr>
      </w:pPr>
      <w:r>
        <w:rPr>
          <w:rFonts w:ascii="Calibri" w:eastAsia="Calibri" w:hAnsi="Calibri" w:cs="Calibri"/>
          <w:sz w:val="22"/>
          <w:szCs w:val="22"/>
        </w:rPr>
        <w:t xml:space="preserve">ARENA is the Australian Renewable Energy Agency. It was established in July 2012 to improve the competitiveness of renewable energy technologies and to increase the supply of renewable energy in Australia. ARENA has invested $1.1B in renewable energy projects with $99m for bioenergy activities. </w:t>
      </w:r>
    </w:p>
    <w:p w:rsidR="008E10D8" w:rsidRDefault="008E10D8">
      <w:pPr>
        <w:rPr>
          <w:rFonts w:ascii="Calibri" w:eastAsia="Calibri" w:hAnsi="Calibri" w:cs="Calibri"/>
          <w:sz w:val="22"/>
          <w:szCs w:val="22"/>
        </w:rPr>
      </w:pPr>
    </w:p>
    <w:p w:rsidR="008E10D8" w:rsidRDefault="008E10D8">
      <w:pPr>
        <w:rPr>
          <w:rFonts w:ascii="Calibri" w:eastAsia="Calibri" w:hAnsi="Calibri" w:cs="Calibri"/>
          <w:i/>
          <w:sz w:val="22"/>
          <w:szCs w:val="22"/>
        </w:rPr>
      </w:pPr>
    </w:p>
    <w:p w:rsidR="008E10D8" w:rsidRDefault="00A77204">
      <w:r>
        <w:br w:type="page"/>
      </w:r>
    </w:p>
    <w:p w:rsidR="008E10D8" w:rsidRDefault="008E10D8">
      <w:pPr>
        <w:rPr>
          <w:rFonts w:ascii="Calibri" w:eastAsia="Calibri" w:hAnsi="Calibri" w:cs="Calibri"/>
          <w:b/>
          <w:sz w:val="22"/>
          <w:szCs w:val="22"/>
        </w:rPr>
      </w:pPr>
      <w:bookmarkStart w:id="1" w:name="_gjdgxs" w:colFirst="0" w:colLast="0"/>
      <w:bookmarkEnd w:id="1"/>
    </w:p>
    <w:p w:rsidR="008E10D8" w:rsidRDefault="00A77204">
      <w:pPr>
        <w:rPr>
          <w:rFonts w:ascii="Calibri" w:eastAsia="Calibri" w:hAnsi="Calibri" w:cs="Calibri"/>
          <w:b/>
          <w:sz w:val="22"/>
          <w:szCs w:val="22"/>
          <w:u w:val="single"/>
        </w:rPr>
      </w:pPr>
      <w:r>
        <w:rPr>
          <w:rFonts w:ascii="Calibri" w:eastAsia="Calibri" w:hAnsi="Calibri" w:cs="Calibri"/>
          <w:b/>
          <w:sz w:val="22"/>
          <w:szCs w:val="22"/>
          <w:u w:val="single"/>
        </w:rPr>
        <w:t xml:space="preserve">Abstract </w:t>
      </w:r>
    </w:p>
    <w:p w:rsidR="008E10D8" w:rsidRDefault="008E10D8">
      <w:pPr>
        <w:rPr>
          <w:rFonts w:ascii="Calibri" w:eastAsia="Calibri" w:hAnsi="Calibri" w:cs="Calibri"/>
          <w:i/>
          <w:sz w:val="22"/>
          <w:szCs w:val="22"/>
        </w:rPr>
      </w:pPr>
    </w:p>
    <w:p w:rsidR="008E10D8" w:rsidRDefault="00A77204">
      <w:pPr>
        <w:rPr>
          <w:rFonts w:ascii="Calibri" w:eastAsia="Calibri" w:hAnsi="Calibri" w:cs="Calibri"/>
          <w:sz w:val="22"/>
          <w:szCs w:val="22"/>
        </w:rPr>
      </w:pPr>
      <w:r>
        <w:rPr>
          <w:rFonts w:ascii="Calibri" w:eastAsia="Calibri" w:hAnsi="Calibri" w:cs="Calibri"/>
          <w:sz w:val="22"/>
          <w:szCs w:val="22"/>
        </w:rPr>
        <w:t xml:space="preserve">ARENA’s activities in bioenergy include research and development, feasibility studies, community waste to energy initiatives as well as demonstration and commercial scale projects. The waste to energy sector in Australia is underdeveloped compared to other OECD countries. ARENA aims to support the uptake of waste to energy concepts through financing including grant funding. The presentation will highlight ARENA’s recent investments in the waste to energy sector. </w:t>
      </w:r>
    </w:p>
    <w:p w:rsidR="008E10D8" w:rsidRDefault="008E10D8">
      <w:pPr>
        <w:rPr>
          <w:rFonts w:ascii="Calibri" w:eastAsia="Calibri" w:hAnsi="Calibri" w:cs="Calibri"/>
          <w:i/>
          <w:sz w:val="22"/>
          <w:szCs w:val="22"/>
        </w:rPr>
      </w:pPr>
    </w:p>
    <w:p w:rsidR="008E10D8" w:rsidRDefault="008E10D8">
      <w:pPr>
        <w:rPr>
          <w:rFonts w:ascii="Arial" w:eastAsia="Arial" w:hAnsi="Arial" w:cs="Arial"/>
          <w:sz w:val="20"/>
          <w:szCs w:val="20"/>
        </w:rPr>
      </w:pPr>
    </w:p>
    <w:sectPr w:rsidR="008E10D8" w:rsidSect="00036594">
      <w:headerReference w:type="default" r:id="rId6"/>
      <w:footerReference w:type="default" r:id="rId7"/>
      <w:headerReference w:type="first" r:id="rId8"/>
      <w:footerReference w:type="first" r:id="rId9"/>
      <w:pgSz w:w="11906" w:h="16838"/>
      <w:pgMar w:top="2694" w:right="1134" w:bottom="851" w:left="1134" w:header="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8F4" w:rsidRDefault="003908F4">
      <w:r>
        <w:separator/>
      </w:r>
    </w:p>
  </w:endnote>
  <w:endnote w:type="continuationSeparator" w:id="0">
    <w:p w:rsidR="003908F4" w:rsidRDefault="003908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ho Gothic Pro">
    <w:altName w:val="Arial"/>
    <w:panose1 w:val="00000000000000000000"/>
    <w:charset w:val="00"/>
    <w:family w:val="swiss"/>
    <w:notTrueType/>
    <w:pitch w:val="variable"/>
    <w:sig w:usb0="A00000AF" w:usb1="4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D8" w:rsidRDefault="00A77204">
    <w:pPr>
      <w:tabs>
        <w:tab w:val="center" w:pos="4513"/>
        <w:tab w:val="right" w:pos="9026"/>
      </w:tabs>
      <w:ind w:left="-1134"/>
      <w:jc w:val="right"/>
    </w:pPr>
    <w:r>
      <w:rPr>
        <w:noProof/>
      </w:rPr>
      <w:drawing>
        <wp:anchor distT="0" distB="0" distL="114300" distR="114300" simplePos="0" relativeHeight="251662336" behindDoc="0" locked="0" layoutInCell="0" allowOverlap="1">
          <wp:simplePos x="0" y="0"/>
          <wp:positionH relativeFrom="margin">
            <wp:posOffset>-720089</wp:posOffset>
          </wp:positionH>
          <wp:positionV relativeFrom="paragraph">
            <wp:posOffset>-10794</wp:posOffset>
          </wp:positionV>
          <wp:extent cx="7620000" cy="190500"/>
          <wp:effectExtent l="0" t="0" r="0" b="0"/>
          <wp:wrapNone/>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1"/>
                  <a:srcRect/>
                  <a:stretch>
                    <a:fillRect/>
                  </a:stretch>
                </pic:blipFill>
                <pic:spPr>
                  <a:xfrm>
                    <a:off x="0" y="0"/>
                    <a:ext cx="7620000" cy="190500"/>
                  </a:xfrm>
                  <a:prstGeom prst="rect">
                    <a:avLst/>
                  </a:prstGeom>
                  <a:ln/>
                </pic:spPr>
              </pic:pic>
            </a:graphicData>
          </a:graphic>
        </wp:anchor>
      </w:drawing>
    </w:r>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v="urn:schemas-microsoft-com:mac:vml" xmlns:mc="http://schemas.openxmlformats.org/markup-compatibility/2006" xmlns:mo="http://schemas.microsoft.com/office/mac/office/2008/main" xmlns:wpc="http://schemas.microsoft.com/office/word/2010/wordprocessingCanvas" Requires="wpg">
        <w:drawing>
          <wp:anchor distT="0" distB="0" distL="114300" distR="114300" simplePos="0" relativeHeight="251663360" behindDoc="0" locked="0" layoutInCell="0" hidden="0" allowOverlap="1" wp14:anchorId="642D71EB" wp14:editId="3E782EEB">
            <wp:simplePos x="0" y="0"/>
            <wp:positionH relativeFrom="margin">
              <wp:posOffset>927100</wp:posOffset>
            </wp:positionH>
            <wp:positionV relativeFrom="paragraph">
              <wp:posOffset>-355599</wp:posOffset>
            </wp:positionV>
            <wp:extent cx="4368800" cy="520700"/>
            <wp:effectExtent l="0" t="0" r="0" b="0"/>
            <wp:wrapNone/>
            <wp:docPr id="3" name="Freeform 3"/>
            <wp:cNvGraphicFramePr/>
            <a:graphic xmlns:a="http://schemas.openxmlformats.org/drawingml/2006/main">
              <a:graphicData uri="http://schemas.microsoft.com/office/word/2010/wordprocessingShape">
                <wps:wsp>
                  <wps:cNvSpPr/>
                  <wps:spPr>
                    <a:xfrm>
                      <a:off x="3161600" y="3522825"/>
                      <a:ext cx="4368799" cy="514349"/>
                    </a:xfrm>
                    <a:custGeom>
                      <a:avLst/>
                      <a:gdLst/>
                      <a:ahLst/>
                      <a:cxnLst/>
                      <a:rect l="0" t="0" r="0" b="0"/>
                      <a:pathLst>
                        <a:path w="4368800" h="514350" extrusionOk="0">
                          <a:moveTo>
                            <a:pt x="0" y="0"/>
                          </a:moveTo>
                          <a:lnTo>
                            <a:pt x="0" y="514350"/>
                          </a:lnTo>
                          <a:lnTo>
                            <a:pt x="4368800" y="514350"/>
                          </a:lnTo>
                          <a:lnTo>
                            <a:pt x="4368800" y="0"/>
                          </a:lnTo>
                          <a:close/>
                        </a:path>
                      </a:pathLst>
                    </a:custGeom>
                    <a:noFill/>
                    <a:ln>
                      <a:noFill/>
                    </a:ln>
                  </wps:spPr>
                  <wps:txbx>
                    <w:txbxContent>
                      <w:p w14:paraId="37FE430F" w14:textId="77777777" w:rsidR="008E10D8" w:rsidRDefault="00A77204">
                        <w:pPr>
                          <w:jc w:val="center"/>
                          <w:textDirection w:val="btLr"/>
                        </w:pPr>
                        <w:r>
                          <w:rPr>
                            <w:rFonts w:ascii="Source Sans Pro" w:eastAsia="Source Sans Pro" w:hAnsi="Source Sans Pro" w:cs="Source Sans Pro"/>
                            <w:color w:val="1C1C1C"/>
                            <w:sz w:val="16"/>
                          </w:rPr>
                          <w:t xml:space="preserve">PO Box 5057 Port Macquarie NSW 2444 | </w:t>
                        </w:r>
                        <w:proofErr w:type="spellStart"/>
                        <w:r>
                          <w:rPr>
                            <w:rFonts w:ascii="Source Sans Pro" w:eastAsia="Source Sans Pro" w:hAnsi="Source Sans Pro" w:cs="Source Sans Pro"/>
                            <w:color w:val="1C1C1C"/>
                            <w:sz w:val="16"/>
                          </w:rPr>
                          <w:t>Ph</w:t>
                        </w:r>
                        <w:proofErr w:type="spellEnd"/>
                        <w:r>
                          <w:rPr>
                            <w:rFonts w:ascii="Source Sans Pro" w:eastAsia="Source Sans Pro" w:hAnsi="Source Sans Pro" w:cs="Source Sans Pro"/>
                            <w:color w:val="1C1C1C"/>
                            <w:sz w:val="16"/>
                          </w:rPr>
                          <w:t xml:space="preserve">: (02) 6583 </w:t>
                        </w:r>
                        <w:proofErr w:type="gramStart"/>
                        <w:r>
                          <w:rPr>
                            <w:rFonts w:ascii="Source Sans Pro" w:eastAsia="Source Sans Pro" w:hAnsi="Source Sans Pro" w:cs="Source Sans Pro"/>
                            <w:color w:val="1C1C1C"/>
                            <w:sz w:val="16"/>
                          </w:rPr>
                          <w:t>8118  Fax</w:t>
                        </w:r>
                        <w:proofErr w:type="gramEnd"/>
                        <w:r>
                          <w:rPr>
                            <w:rFonts w:ascii="Source Sans Pro" w:eastAsia="Source Sans Pro" w:hAnsi="Source Sans Pro" w:cs="Source Sans Pro"/>
                            <w:color w:val="1C1C1C"/>
                            <w:sz w:val="16"/>
                          </w:rPr>
                          <w:t>: (02) 6583 8065</w:t>
                        </w:r>
                      </w:p>
                      <w:p w14:paraId="305F795B" w14:textId="77777777" w:rsidR="008E10D8" w:rsidRDefault="00A77204">
                        <w:pPr>
                          <w:jc w:val="center"/>
                          <w:textDirection w:val="btLr"/>
                        </w:pPr>
                        <w:r>
                          <w:rPr>
                            <w:rFonts w:ascii="Source Sans Pro" w:eastAsia="Source Sans Pro" w:hAnsi="Source Sans Pro" w:cs="Source Sans Pro"/>
                            <w:color w:val="0000FF"/>
                            <w:sz w:val="16"/>
                            <w:u w:val="single"/>
                          </w:rPr>
                          <w:t>wasteconfernce@impactenviro.com.au</w:t>
                        </w:r>
                        <w:r>
                          <w:rPr>
                            <w:rFonts w:ascii="Source Sans Pro" w:eastAsia="Source Sans Pro" w:hAnsi="Source Sans Pro" w:cs="Source Sans Pro"/>
                            <w:color w:val="1C1C1C"/>
                            <w:sz w:val="16"/>
                          </w:rPr>
                          <w:t xml:space="preserve"> | </w:t>
                        </w:r>
                        <w:r>
                          <w:rPr>
                            <w:rFonts w:ascii="Source Sans Pro" w:eastAsia="Source Sans Pro" w:hAnsi="Source Sans Pro" w:cs="Source Sans Pro"/>
                            <w:color w:val="0000FF"/>
                            <w:sz w:val="16"/>
                            <w:u w:val="single"/>
                          </w:rPr>
                          <w:t>www.coffswasteconference.com.au/2017/waste</w:t>
                        </w:r>
                      </w:p>
                    </w:txbxContent>
                  </wps:txbx>
                  <wps:bodyPr lIns="88900" tIns="38100" rIns="88900" bIns="38100" anchor="t" anchorCtr="0"/>
                </wps:wsp>
              </a:graphicData>
            </a:graphic>
          </wp:anchor>
        </w:drawing>
      </mc:Choice>
      <ve:Fallback>
        <w:r>
          <w:rPr>
            <w:noProof/>
          </w:rPr>
          <w:drawing>
            <wp:anchor distT="0" distB="0" distL="114300" distR="114300" simplePos="0" relativeHeight="251663360" behindDoc="0" locked="0" layoutInCell="0" allowOverlap="1">
              <wp:simplePos x="0" y="0"/>
              <wp:positionH relativeFrom="margin">
                <wp:posOffset>927100</wp:posOffset>
              </wp:positionH>
              <wp:positionV relativeFrom="paragraph">
                <wp:posOffset>-355599</wp:posOffset>
              </wp:positionV>
              <wp:extent cx="4368800" cy="520700"/>
              <wp:effectExtent l="0" t="0" r="0" b="0"/>
              <wp:wrapNone/>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4368800" cy="520700"/>
                      </a:xfrm>
                      <a:prstGeom prst="rect">
                        <a:avLst/>
                      </a:prstGeom>
                      <a:ln/>
                    </pic:spPr>
                  </pic:pic>
                </a:graphicData>
              </a:graphic>
            </wp:anchor>
          </w:drawing>
        </w:r>
      </ve:Fallback>
    </ve:AlternateConten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D8" w:rsidRDefault="00A77204">
    <w:pPr>
      <w:tabs>
        <w:tab w:val="center" w:pos="4513"/>
        <w:tab w:val="right" w:pos="9026"/>
      </w:tabs>
      <w:ind w:left="-1134" w:right="-1134"/>
      <w:jc w:val="center"/>
    </w:pPr>
    <w:r>
      <w:rPr>
        <w:noProof/>
      </w:rPr>
      <w:drawing>
        <wp:anchor distT="0" distB="0" distL="114300" distR="114300" simplePos="0" relativeHeight="251664384" behindDoc="0" locked="0" layoutInCell="0" allowOverlap="1">
          <wp:simplePos x="0" y="0"/>
          <wp:positionH relativeFrom="margin">
            <wp:posOffset>-739140</wp:posOffset>
          </wp:positionH>
          <wp:positionV relativeFrom="paragraph">
            <wp:posOffset>-20319</wp:posOffset>
          </wp:positionV>
          <wp:extent cx="7860983" cy="203389"/>
          <wp:effectExtent l="0" t="0" r="0" b="0"/>
          <wp:wrapNone/>
          <wp:docPr id="7"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1"/>
                  <a:srcRect/>
                  <a:stretch>
                    <a:fillRect/>
                  </a:stretch>
                </pic:blipFill>
                <pic:spPr>
                  <a:xfrm>
                    <a:off x="0" y="0"/>
                    <a:ext cx="7860983" cy="203389"/>
                  </a:xfrm>
                  <a:prstGeom prst="rect">
                    <a:avLst/>
                  </a:prstGeom>
                  <a:ln/>
                </pic:spPr>
              </pic:pic>
            </a:graphicData>
          </a:graphic>
        </wp:anchor>
      </w:drawing>
    </w:r>
    <ve:AlternateContent>
      <mc:Choi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v="urn:schemas-microsoft-com:mac:vml" xmlns:mc="http://schemas.openxmlformats.org/markup-compatibility/2006" xmlns:mo="http://schemas.microsoft.com/office/mac/office/2008/main" xmlns:wpc="http://schemas.microsoft.com/office/word/2010/wordprocessingCanvas" Requires="wpg">
        <w:drawing>
          <wp:anchor distT="0" distB="0" distL="114300" distR="114300" simplePos="0" relativeHeight="251665408" behindDoc="0" locked="0" layoutInCell="0" hidden="0" allowOverlap="1" wp14:anchorId="2EC4F3B0" wp14:editId="54C5814D">
            <wp:simplePos x="0" y="0"/>
            <wp:positionH relativeFrom="margin">
              <wp:posOffset>1028700</wp:posOffset>
            </wp:positionH>
            <wp:positionV relativeFrom="paragraph">
              <wp:posOffset>-355599</wp:posOffset>
            </wp:positionV>
            <wp:extent cx="4368800" cy="520700"/>
            <wp:effectExtent l="0" t="0" r="0" b="0"/>
            <wp:wrapNone/>
            <wp:docPr id="8" name="Freeform 8"/>
            <wp:cNvGraphicFramePr/>
            <a:graphic xmlns:a="http://schemas.openxmlformats.org/drawingml/2006/main">
              <a:graphicData uri="http://schemas.microsoft.com/office/word/2010/wordprocessingShape">
                <wps:wsp>
                  <wps:cNvSpPr/>
                  <wps:spPr>
                    <a:xfrm>
                      <a:off x="3161600" y="3522825"/>
                      <a:ext cx="4368799" cy="514349"/>
                    </a:xfrm>
                    <a:custGeom>
                      <a:avLst/>
                      <a:gdLst/>
                      <a:ahLst/>
                      <a:cxnLst/>
                      <a:rect l="0" t="0" r="0" b="0"/>
                      <a:pathLst>
                        <a:path w="4368800" h="514350" extrusionOk="0">
                          <a:moveTo>
                            <a:pt x="0" y="0"/>
                          </a:moveTo>
                          <a:lnTo>
                            <a:pt x="0" y="514350"/>
                          </a:lnTo>
                          <a:lnTo>
                            <a:pt x="4368800" y="514350"/>
                          </a:lnTo>
                          <a:lnTo>
                            <a:pt x="4368800" y="0"/>
                          </a:lnTo>
                          <a:close/>
                        </a:path>
                      </a:pathLst>
                    </a:custGeom>
                    <a:noFill/>
                    <a:ln>
                      <a:noFill/>
                    </a:ln>
                  </wps:spPr>
                  <wps:txbx>
                    <w:txbxContent>
                      <w:p w14:paraId="1F2865BF" w14:textId="77777777" w:rsidR="008E10D8" w:rsidRDefault="00A77204">
                        <w:pPr>
                          <w:jc w:val="center"/>
                          <w:textDirection w:val="btLr"/>
                        </w:pPr>
                        <w:r>
                          <w:rPr>
                            <w:rFonts w:ascii="Source Sans Pro" w:eastAsia="Source Sans Pro" w:hAnsi="Source Sans Pro" w:cs="Source Sans Pro"/>
                            <w:color w:val="1C1C1C"/>
                            <w:sz w:val="16"/>
                          </w:rPr>
                          <w:t xml:space="preserve">PO Box 5057 Port Macquarie NSW 2444 | </w:t>
                        </w:r>
                        <w:proofErr w:type="spellStart"/>
                        <w:r>
                          <w:rPr>
                            <w:rFonts w:ascii="Source Sans Pro" w:eastAsia="Source Sans Pro" w:hAnsi="Source Sans Pro" w:cs="Source Sans Pro"/>
                            <w:color w:val="1C1C1C"/>
                            <w:sz w:val="16"/>
                          </w:rPr>
                          <w:t>Ph</w:t>
                        </w:r>
                        <w:proofErr w:type="spellEnd"/>
                        <w:r>
                          <w:rPr>
                            <w:rFonts w:ascii="Source Sans Pro" w:eastAsia="Source Sans Pro" w:hAnsi="Source Sans Pro" w:cs="Source Sans Pro"/>
                            <w:color w:val="1C1C1C"/>
                            <w:sz w:val="16"/>
                          </w:rPr>
                          <w:t xml:space="preserve">: (02) 6583 </w:t>
                        </w:r>
                        <w:proofErr w:type="gramStart"/>
                        <w:r>
                          <w:rPr>
                            <w:rFonts w:ascii="Source Sans Pro" w:eastAsia="Source Sans Pro" w:hAnsi="Source Sans Pro" w:cs="Source Sans Pro"/>
                            <w:color w:val="1C1C1C"/>
                            <w:sz w:val="16"/>
                          </w:rPr>
                          <w:t>8118  Fax</w:t>
                        </w:r>
                        <w:proofErr w:type="gramEnd"/>
                        <w:r>
                          <w:rPr>
                            <w:rFonts w:ascii="Source Sans Pro" w:eastAsia="Source Sans Pro" w:hAnsi="Source Sans Pro" w:cs="Source Sans Pro"/>
                            <w:color w:val="1C1C1C"/>
                            <w:sz w:val="16"/>
                          </w:rPr>
                          <w:t>: (02) 6583 8065</w:t>
                        </w:r>
                      </w:p>
                      <w:p w14:paraId="6BD42594" w14:textId="77777777" w:rsidR="008E10D8" w:rsidRDefault="00A77204">
                        <w:pPr>
                          <w:jc w:val="center"/>
                          <w:textDirection w:val="btLr"/>
                        </w:pPr>
                        <w:r>
                          <w:rPr>
                            <w:rFonts w:ascii="Source Sans Pro" w:eastAsia="Source Sans Pro" w:hAnsi="Source Sans Pro" w:cs="Source Sans Pro"/>
                            <w:color w:val="0000FF"/>
                            <w:sz w:val="16"/>
                            <w:u w:val="single"/>
                          </w:rPr>
                          <w:t>wasteconfernce@impactenviro.com.au</w:t>
                        </w:r>
                        <w:r>
                          <w:rPr>
                            <w:rFonts w:ascii="Source Sans Pro" w:eastAsia="Source Sans Pro" w:hAnsi="Source Sans Pro" w:cs="Source Sans Pro"/>
                            <w:color w:val="1C1C1C"/>
                            <w:sz w:val="16"/>
                          </w:rPr>
                          <w:t xml:space="preserve"> | </w:t>
                        </w:r>
                        <w:r>
                          <w:rPr>
                            <w:rFonts w:ascii="Source Sans Pro" w:eastAsia="Source Sans Pro" w:hAnsi="Source Sans Pro" w:cs="Source Sans Pro"/>
                            <w:color w:val="0000FF"/>
                            <w:sz w:val="16"/>
                            <w:u w:val="single"/>
                          </w:rPr>
                          <w:t>www.coffswasteconference.com.au/2017/waste</w:t>
                        </w:r>
                      </w:p>
                    </w:txbxContent>
                  </wps:txbx>
                  <wps:bodyPr lIns="88900" tIns="38100" rIns="88900" bIns="38100" anchor="t" anchorCtr="0"/>
                </wps:wsp>
              </a:graphicData>
            </a:graphic>
          </wp:anchor>
        </w:drawing>
      </mc:Choice>
      <ve:Fallback>
        <w:r>
          <w:rPr>
            <w:noProof/>
          </w:rPr>
          <w:drawing>
            <wp:anchor distT="0" distB="0" distL="114300" distR="114300" simplePos="0" relativeHeight="251665408" behindDoc="0" locked="0" layoutInCell="0" allowOverlap="1">
              <wp:simplePos x="0" y="0"/>
              <wp:positionH relativeFrom="margin">
                <wp:posOffset>1028700</wp:posOffset>
              </wp:positionH>
              <wp:positionV relativeFrom="paragraph">
                <wp:posOffset>-355599</wp:posOffset>
              </wp:positionV>
              <wp:extent cx="4368800" cy="520700"/>
              <wp:effectExtent l="0" t="0" r="0" b="0"/>
              <wp:wrapNone/>
              <wp:docPr id="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4368800" cy="520700"/>
                      </a:xfrm>
                      <a:prstGeom prst="rect">
                        <a:avLst/>
                      </a:prstGeom>
                      <a:ln/>
                    </pic:spPr>
                  </pic:pic>
                </a:graphicData>
              </a:graphic>
            </wp:anchor>
          </w:drawing>
        </w:r>
      </ve:Fallback>
    </ve:AlternateConten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8F4" w:rsidRDefault="003908F4">
      <w:r>
        <w:separator/>
      </w:r>
    </w:p>
  </w:footnote>
  <w:footnote w:type="continuationSeparator" w:id="0">
    <w:p w:rsidR="003908F4" w:rsidRDefault="003908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D8" w:rsidRDefault="00A77204">
    <w:pPr>
      <w:tabs>
        <w:tab w:val="center" w:pos="4513"/>
        <w:tab w:val="right" w:pos="9026"/>
      </w:tabs>
      <w:ind w:left="-1134" w:right="-1134"/>
      <w:jc w:val="right"/>
      <w:rPr>
        <w:rFonts w:ascii="Soho Gothic Pro" w:eastAsia="Soho Gothic Pro" w:hAnsi="Soho Gothic Pro" w:cs="Soho Gothic Pro"/>
        <w:b/>
        <w:color w:val="1C1C1C"/>
        <w:sz w:val="28"/>
        <w:szCs w:val="28"/>
      </w:rPr>
    </w:pPr>
    <w:r>
      <w:rPr>
        <w:noProof/>
      </w:rPr>
      <w:drawing>
        <wp:anchor distT="0" distB="0" distL="114300" distR="114300" simplePos="0" relativeHeight="251658240" behindDoc="0" locked="0" layoutInCell="0" allowOverlap="1">
          <wp:simplePos x="0" y="0"/>
          <wp:positionH relativeFrom="margin">
            <wp:posOffset>-729614</wp:posOffset>
          </wp:positionH>
          <wp:positionV relativeFrom="paragraph">
            <wp:posOffset>-9524</wp:posOffset>
          </wp:positionV>
          <wp:extent cx="7581900" cy="38100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581900" cy="381000"/>
                  </a:xfrm>
                  <a:prstGeom prst="rect">
                    <a:avLst/>
                  </a:prstGeom>
                  <a:ln/>
                </pic:spPr>
              </pic:pic>
            </a:graphicData>
          </a:graphic>
        </wp:anchor>
      </w:drawing>
    </w:r>
  </w:p>
  <w:p w:rsidR="008E10D8" w:rsidRDefault="00A77204">
    <w:pPr>
      <w:tabs>
        <w:tab w:val="center" w:pos="4513"/>
        <w:tab w:val="right" w:pos="9026"/>
      </w:tabs>
      <w:jc w:val="right"/>
      <w:rPr>
        <w:rFonts w:ascii="Soho Gothic Pro" w:eastAsia="Soho Gothic Pro" w:hAnsi="Soho Gothic Pro" w:cs="Soho Gothic Pro"/>
        <w:b/>
        <w:color w:val="1C1C1C"/>
        <w:sz w:val="28"/>
        <w:szCs w:val="28"/>
      </w:rPr>
    </w:pPr>
    <w:r>
      <w:rPr>
        <w:noProof/>
      </w:rPr>
      <w:drawing>
        <wp:anchor distT="0" distB="0" distL="114300" distR="114300" simplePos="0" relativeHeight="251659264" behindDoc="0" locked="0" layoutInCell="0" allowOverlap="1">
          <wp:simplePos x="0" y="0"/>
          <wp:positionH relativeFrom="margin">
            <wp:posOffset>-110489</wp:posOffset>
          </wp:positionH>
          <wp:positionV relativeFrom="paragraph">
            <wp:posOffset>219709</wp:posOffset>
          </wp:positionV>
          <wp:extent cx="2642870" cy="1095375"/>
          <wp:effectExtent l="0" t="0" r="0" b="0"/>
          <wp:wrapNone/>
          <wp:docPr id="6" name="image08.png" descr="Waste2016_RGB"/>
          <wp:cNvGraphicFramePr/>
          <a:graphic xmlns:a="http://schemas.openxmlformats.org/drawingml/2006/main">
            <a:graphicData uri="http://schemas.openxmlformats.org/drawingml/2006/picture">
              <pic:pic xmlns:pic="http://schemas.openxmlformats.org/drawingml/2006/picture">
                <pic:nvPicPr>
                  <pic:cNvPr id="0" name="image08.png" descr="Waste2016_RGB"/>
                  <pic:cNvPicPr preferRelativeResize="0"/>
                </pic:nvPicPr>
                <pic:blipFill>
                  <a:blip r:embed="rId2"/>
                  <a:srcRect/>
                  <a:stretch>
                    <a:fillRect/>
                  </a:stretch>
                </pic:blipFill>
                <pic:spPr>
                  <a:xfrm>
                    <a:off x="0" y="0"/>
                    <a:ext cx="2642870" cy="1095375"/>
                  </a:xfrm>
                  <a:prstGeom prst="rect">
                    <a:avLst/>
                  </a:prstGeom>
                  <a:ln/>
                </pic:spPr>
              </pic:pic>
            </a:graphicData>
          </a:graphic>
        </wp:anchor>
      </w:drawing>
    </w:r>
  </w:p>
  <w:p w:rsidR="008E10D8" w:rsidRDefault="00A77204">
    <w:pPr>
      <w:tabs>
        <w:tab w:val="center" w:pos="4513"/>
        <w:tab w:val="right" w:pos="9026"/>
      </w:tabs>
      <w:jc w:val="right"/>
      <w:rPr>
        <w:rFonts w:ascii="Soho Gothic Pro" w:eastAsia="Soho Gothic Pro" w:hAnsi="Soho Gothic Pro" w:cs="Soho Gothic Pro"/>
        <w:b/>
        <w:color w:val="1C1C1C"/>
        <w:sz w:val="28"/>
        <w:szCs w:val="28"/>
      </w:rPr>
    </w:pPr>
    <w:r>
      <w:rPr>
        <w:rFonts w:ascii="Soho Gothic Pro" w:eastAsia="Soho Gothic Pro" w:hAnsi="Soho Gothic Pro" w:cs="Soho Gothic Pro"/>
        <w:b/>
        <w:color w:val="1C1C1C"/>
        <w:sz w:val="28"/>
        <w:szCs w:val="28"/>
      </w:rPr>
      <w:t>Waste 2017 Conference</w:t>
    </w:r>
  </w:p>
  <w:p w:rsidR="008E10D8" w:rsidRDefault="00A77204">
    <w:pPr>
      <w:tabs>
        <w:tab w:val="center" w:pos="4513"/>
        <w:tab w:val="right" w:pos="9026"/>
      </w:tabs>
      <w:jc w:val="right"/>
      <w:rPr>
        <w:rFonts w:ascii="Soho Gothic Pro" w:eastAsia="Soho Gothic Pro" w:hAnsi="Soho Gothic Pro" w:cs="Soho Gothic Pro"/>
        <w:color w:val="1C1C1C"/>
        <w:sz w:val="20"/>
        <w:szCs w:val="20"/>
      </w:rPr>
    </w:pPr>
    <w:r>
      <w:rPr>
        <w:rFonts w:ascii="Soho Gothic Pro" w:eastAsia="Soho Gothic Pro" w:hAnsi="Soho Gothic Pro" w:cs="Soho Gothic Pro"/>
        <w:color w:val="1C1C1C"/>
        <w:sz w:val="20"/>
        <w:szCs w:val="20"/>
      </w:rPr>
      <w:t>Opal Cove Resort</w:t>
    </w:r>
  </w:p>
  <w:p w:rsidR="008E10D8" w:rsidRDefault="00A77204">
    <w:pPr>
      <w:tabs>
        <w:tab w:val="center" w:pos="4513"/>
        <w:tab w:val="right" w:pos="9026"/>
      </w:tabs>
      <w:jc w:val="right"/>
      <w:rPr>
        <w:rFonts w:ascii="Soho Gothic Pro" w:eastAsia="Soho Gothic Pro" w:hAnsi="Soho Gothic Pro" w:cs="Soho Gothic Pro"/>
        <w:color w:val="1C1C1C"/>
        <w:sz w:val="20"/>
        <w:szCs w:val="20"/>
      </w:rPr>
    </w:pPr>
    <w:r>
      <w:rPr>
        <w:rFonts w:ascii="Soho Gothic Pro" w:eastAsia="Soho Gothic Pro" w:hAnsi="Soho Gothic Pro" w:cs="Soho Gothic Pro"/>
        <w:color w:val="1C1C1C"/>
        <w:sz w:val="20"/>
        <w:szCs w:val="20"/>
      </w:rPr>
      <w:t>Coffs Harbour NSW</w:t>
    </w:r>
  </w:p>
  <w:p w:rsidR="008E10D8" w:rsidRDefault="00A77204">
    <w:pPr>
      <w:tabs>
        <w:tab w:val="center" w:pos="4513"/>
        <w:tab w:val="right" w:pos="9026"/>
      </w:tabs>
      <w:jc w:val="right"/>
      <w:rPr>
        <w:rFonts w:ascii="Soho Gothic Pro" w:eastAsia="Soho Gothic Pro" w:hAnsi="Soho Gothic Pro" w:cs="Soho Gothic Pro"/>
        <w:color w:val="1C1C1C"/>
        <w:sz w:val="20"/>
        <w:szCs w:val="20"/>
      </w:rPr>
    </w:pPr>
    <w:r>
      <w:rPr>
        <w:rFonts w:ascii="Soho Gothic Pro" w:eastAsia="Soho Gothic Pro" w:hAnsi="Soho Gothic Pro" w:cs="Soho Gothic Pro"/>
        <w:color w:val="1C1C1C"/>
        <w:sz w:val="20"/>
        <w:szCs w:val="20"/>
      </w:rPr>
      <w:t>2-4 May 2017</w:t>
    </w:r>
  </w:p>
  <w:p w:rsidR="008E10D8" w:rsidRDefault="008E10D8">
    <w:pPr>
      <w:tabs>
        <w:tab w:val="center" w:pos="4513"/>
        <w:tab w:val="right" w:pos="902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10D8" w:rsidRDefault="00A77204">
    <w:pPr>
      <w:tabs>
        <w:tab w:val="center" w:pos="4513"/>
        <w:tab w:val="right" w:pos="9026"/>
      </w:tabs>
      <w:ind w:left="-1134" w:right="-1134"/>
      <w:jc w:val="right"/>
      <w:rPr>
        <w:rFonts w:ascii="Soho Gothic Pro" w:eastAsia="Soho Gothic Pro" w:hAnsi="Soho Gothic Pro" w:cs="Soho Gothic Pro"/>
        <w:b/>
        <w:color w:val="1C1C1C"/>
        <w:sz w:val="28"/>
        <w:szCs w:val="28"/>
      </w:rPr>
    </w:pPr>
    <w:r>
      <w:rPr>
        <w:noProof/>
      </w:rPr>
      <w:drawing>
        <wp:anchor distT="0" distB="0" distL="114300" distR="114300" simplePos="0" relativeHeight="251660288" behindDoc="0" locked="0" layoutInCell="0" allowOverlap="1">
          <wp:simplePos x="0" y="0"/>
          <wp:positionH relativeFrom="margin">
            <wp:posOffset>-729614</wp:posOffset>
          </wp:positionH>
          <wp:positionV relativeFrom="paragraph">
            <wp:posOffset>-9524</wp:posOffset>
          </wp:positionV>
          <wp:extent cx="7581900" cy="381000"/>
          <wp:effectExtent l="0" t="0" r="0" b="0"/>
          <wp:wrapNone/>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7581900" cy="381000"/>
                  </a:xfrm>
                  <a:prstGeom prst="rect">
                    <a:avLst/>
                  </a:prstGeom>
                  <a:ln/>
                </pic:spPr>
              </pic:pic>
            </a:graphicData>
          </a:graphic>
        </wp:anchor>
      </w:drawing>
    </w:r>
  </w:p>
  <w:p w:rsidR="008E10D8" w:rsidRDefault="00A77204">
    <w:pPr>
      <w:tabs>
        <w:tab w:val="center" w:pos="4513"/>
        <w:tab w:val="right" w:pos="9026"/>
      </w:tabs>
      <w:jc w:val="right"/>
      <w:rPr>
        <w:rFonts w:ascii="Soho Gothic Pro" w:eastAsia="Soho Gothic Pro" w:hAnsi="Soho Gothic Pro" w:cs="Soho Gothic Pro"/>
        <w:b/>
        <w:color w:val="1C1C1C"/>
        <w:sz w:val="28"/>
        <w:szCs w:val="28"/>
      </w:rPr>
    </w:pPr>
    <w:r>
      <w:rPr>
        <w:noProof/>
      </w:rPr>
      <w:drawing>
        <wp:anchor distT="0" distB="0" distL="114300" distR="114300" simplePos="0" relativeHeight="251661312" behindDoc="0" locked="0" layoutInCell="0" allowOverlap="1">
          <wp:simplePos x="0" y="0"/>
          <wp:positionH relativeFrom="margin">
            <wp:posOffset>-110489</wp:posOffset>
          </wp:positionH>
          <wp:positionV relativeFrom="paragraph">
            <wp:posOffset>219709</wp:posOffset>
          </wp:positionV>
          <wp:extent cx="2642870" cy="1095375"/>
          <wp:effectExtent l="0" t="0" r="0" b="0"/>
          <wp:wrapNone/>
          <wp:docPr id="5" name="image07.png" descr="Waste2016_RGB"/>
          <wp:cNvGraphicFramePr/>
          <a:graphic xmlns:a="http://schemas.openxmlformats.org/drawingml/2006/main">
            <a:graphicData uri="http://schemas.openxmlformats.org/drawingml/2006/picture">
              <pic:pic xmlns:pic="http://schemas.openxmlformats.org/drawingml/2006/picture">
                <pic:nvPicPr>
                  <pic:cNvPr id="0" name="image07.png" descr="Waste2016_RGB"/>
                  <pic:cNvPicPr preferRelativeResize="0"/>
                </pic:nvPicPr>
                <pic:blipFill>
                  <a:blip r:embed="rId2"/>
                  <a:srcRect/>
                  <a:stretch>
                    <a:fillRect/>
                  </a:stretch>
                </pic:blipFill>
                <pic:spPr>
                  <a:xfrm>
                    <a:off x="0" y="0"/>
                    <a:ext cx="2642870" cy="1095375"/>
                  </a:xfrm>
                  <a:prstGeom prst="rect">
                    <a:avLst/>
                  </a:prstGeom>
                  <a:ln/>
                </pic:spPr>
              </pic:pic>
            </a:graphicData>
          </a:graphic>
        </wp:anchor>
      </w:drawing>
    </w:r>
  </w:p>
  <w:p w:rsidR="008E10D8" w:rsidRDefault="00A77204">
    <w:pPr>
      <w:tabs>
        <w:tab w:val="center" w:pos="4513"/>
        <w:tab w:val="right" w:pos="9026"/>
      </w:tabs>
      <w:jc w:val="right"/>
      <w:rPr>
        <w:rFonts w:ascii="Soho Gothic Pro" w:eastAsia="Soho Gothic Pro" w:hAnsi="Soho Gothic Pro" w:cs="Soho Gothic Pro"/>
        <w:b/>
        <w:color w:val="1C1C1C"/>
        <w:sz w:val="28"/>
        <w:szCs w:val="28"/>
      </w:rPr>
    </w:pPr>
    <w:r>
      <w:rPr>
        <w:rFonts w:ascii="Soho Gothic Pro" w:eastAsia="Soho Gothic Pro" w:hAnsi="Soho Gothic Pro" w:cs="Soho Gothic Pro"/>
        <w:b/>
        <w:color w:val="1C1C1C"/>
        <w:sz w:val="28"/>
        <w:szCs w:val="28"/>
      </w:rPr>
      <w:t>Waste 2017 Conference</w:t>
    </w:r>
  </w:p>
  <w:p w:rsidR="008E10D8" w:rsidRDefault="00A77204">
    <w:pPr>
      <w:tabs>
        <w:tab w:val="center" w:pos="4513"/>
        <w:tab w:val="right" w:pos="9026"/>
      </w:tabs>
      <w:jc w:val="right"/>
      <w:rPr>
        <w:rFonts w:ascii="Soho Gothic Pro" w:eastAsia="Soho Gothic Pro" w:hAnsi="Soho Gothic Pro" w:cs="Soho Gothic Pro"/>
        <w:color w:val="1C1C1C"/>
        <w:sz w:val="20"/>
        <w:szCs w:val="20"/>
      </w:rPr>
    </w:pPr>
    <w:r>
      <w:rPr>
        <w:rFonts w:ascii="Soho Gothic Pro" w:eastAsia="Soho Gothic Pro" w:hAnsi="Soho Gothic Pro" w:cs="Soho Gothic Pro"/>
        <w:color w:val="1C1C1C"/>
        <w:sz w:val="20"/>
        <w:szCs w:val="20"/>
      </w:rPr>
      <w:t>Opal Cove Resort</w:t>
    </w:r>
  </w:p>
  <w:p w:rsidR="008E10D8" w:rsidRDefault="00A77204">
    <w:pPr>
      <w:tabs>
        <w:tab w:val="center" w:pos="4513"/>
        <w:tab w:val="right" w:pos="9026"/>
      </w:tabs>
      <w:jc w:val="right"/>
      <w:rPr>
        <w:rFonts w:ascii="Soho Gothic Pro" w:eastAsia="Soho Gothic Pro" w:hAnsi="Soho Gothic Pro" w:cs="Soho Gothic Pro"/>
        <w:color w:val="1C1C1C"/>
        <w:sz w:val="20"/>
        <w:szCs w:val="20"/>
      </w:rPr>
    </w:pPr>
    <w:r>
      <w:rPr>
        <w:rFonts w:ascii="Soho Gothic Pro" w:eastAsia="Soho Gothic Pro" w:hAnsi="Soho Gothic Pro" w:cs="Soho Gothic Pro"/>
        <w:color w:val="1C1C1C"/>
        <w:sz w:val="20"/>
        <w:szCs w:val="20"/>
      </w:rPr>
      <w:t>Coffs Harbour NSW</w:t>
    </w:r>
  </w:p>
  <w:p w:rsidR="008E10D8" w:rsidRDefault="00A77204">
    <w:pPr>
      <w:tabs>
        <w:tab w:val="center" w:pos="4513"/>
        <w:tab w:val="right" w:pos="9026"/>
      </w:tabs>
      <w:jc w:val="right"/>
      <w:rPr>
        <w:rFonts w:ascii="Soho Gothic Pro" w:eastAsia="Soho Gothic Pro" w:hAnsi="Soho Gothic Pro" w:cs="Soho Gothic Pro"/>
        <w:color w:val="1C1C1C"/>
        <w:sz w:val="20"/>
        <w:szCs w:val="20"/>
      </w:rPr>
    </w:pPr>
    <w:r>
      <w:rPr>
        <w:rFonts w:ascii="Soho Gothic Pro" w:eastAsia="Soho Gothic Pro" w:hAnsi="Soho Gothic Pro" w:cs="Soho Gothic Pro"/>
        <w:color w:val="1C1C1C"/>
        <w:sz w:val="20"/>
        <w:szCs w:val="20"/>
      </w:rPr>
      <w:t>2-4 May 2017</w:t>
    </w:r>
  </w:p>
  <w:p w:rsidR="008E10D8" w:rsidRDefault="00A77204">
    <w:pPr>
      <w:tabs>
        <w:tab w:val="left" w:pos="1620"/>
        <w:tab w:val="right" w:pos="9639"/>
      </w:tabs>
      <w:rPr>
        <w:rFonts w:ascii="Soho Gothic Pro" w:eastAsia="Soho Gothic Pro" w:hAnsi="Soho Gothic Pro" w:cs="Soho Gothic Pro"/>
        <w:color w:val="1C1C1C"/>
        <w:sz w:val="20"/>
        <w:szCs w:val="20"/>
      </w:rPr>
    </w:pPr>
    <w:r>
      <w:rPr>
        <w:rFonts w:ascii="Soho Gothic Pro" w:eastAsia="Soho Gothic Pro" w:hAnsi="Soho Gothic Pro" w:cs="Soho Gothic Pro"/>
        <w:color w:val="1C1C1C"/>
        <w:sz w:val="20"/>
        <w:szCs w:val="20"/>
      </w:rPr>
      <w:tab/>
    </w:r>
    <w:r>
      <w:rPr>
        <w:rFonts w:ascii="Soho Gothic Pro" w:eastAsia="Soho Gothic Pro" w:hAnsi="Soho Gothic Pro" w:cs="Soho Gothic Pro"/>
        <w:color w:val="1C1C1C"/>
        <w:sz w:val="20"/>
        <w:szCs w:val="20"/>
      </w:rPr>
      <w:tab/>
    </w:r>
  </w:p>
  <w:p w:rsidR="008E10D8" w:rsidRDefault="008E10D8">
    <w:pPr>
      <w:tabs>
        <w:tab w:val="left" w:pos="1620"/>
        <w:tab w:val="right" w:pos="9639"/>
      </w:tabs>
      <w:rPr>
        <w:rFonts w:ascii="Soho Gothic Pro" w:eastAsia="Soho Gothic Pro" w:hAnsi="Soho Gothic Pro" w:cs="Soho Gothic Pro"/>
        <w:color w:val="1C1C1C"/>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rsids>
    <w:rsidRoot w:val="008E10D8"/>
    <w:rsid w:val="00036594"/>
    <w:rsid w:val="003908F4"/>
    <w:rsid w:val="00661891"/>
    <w:rsid w:val="008E10D8"/>
    <w:rsid w:val="00A77204"/>
    <w:rsid w:val="00AF316B"/>
    <w:rsid w:val="00C011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AU" w:eastAsia="en-A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594"/>
  </w:style>
  <w:style w:type="paragraph" w:styleId="Heading1">
    <w:name w:val="heading 1"/>
    <w:basedOn w:val="Normal"/>
    <w:next w:val="Normal"/>
    <w:rsid w:val="00036594"/>
    <w:pPr>
      <w:keepNext/>
      <w:keepLines/>
      <w:spacing w:before="480" w:after="120"/>
      <w:contextualSpacing/>
      <w:outlineLvl w:val="0"/>
    </w:pPr>
    <w:rPr>
      <w:b/>
      <w:sz w:val="48"/>
      <w:szCs w:val="48"/>
    </w:rPr>
  </w:style>
  <w:style w:type="paragraph" w:styleId="Heading2">
    <w:name w:val="heading 2"/>
    <w:basedOn w:val="Normal"/>
    <w:next w:val="Normal"/>
    <w:rsid w:val="00036594"/>
    <w:pPr>
      <w:keepNext/>
      <w:keepLines/>
      <w:spacing w:before="360" w:after="80"/>
      <w:contextualSpacing/>
      <w:outlineLvl w:val="1"/>
    </w:pPr>
    <w:rPr>
      <w:b/>
      <w:sz w:val="36"/>
      <w:szCs w:val="36"/>
    </w:rPr>
  </w:style>
  <w:style w:type="paragraph" w:styleId="Heading3">
    <w:name w:val="heading 3"/>
    <w:basedOn w:val="Normal"/>
    <w:next w:val="Normal"/>
    <w:rsid w:val="00036594"/>
    <w:pPr>
      <w:keepNext/>
      <w:keepLines/>
      <w:spacing w:before="280" w:after="80"/>
      <w:contextualSpacing/>
      <w:outlineLvl w:val="2"/>
    </w:pPr>
    <w:rPr>
      <w:b/>
      <w:sz w:val="28"/>
      <w:szCs w:val="28"/>
    </w:rPr>
  </w:style>
  <w:style w:type="paragraph" w:styleId="Heading4">
    <w:name w:val="heading 4"/>
    <w:basedOn w:val="Normal"/>
    <w:next w:val="Normal"/>
    <w:rsid w:val="00036594"/>
    <w:pPr>
      <w:keepNext/>
      <w:keepLines/>
      <w:spacing w:before="240" w:after="40"/>
      <w:contextualSpacing/>
      <w:outlineLvl w:val="3"/>
    </w:pPr>
    <w:rPr>
      <w:b/>
    </w:rPr>
  </w:style>
  <w:style w:type="paragraph" w:styleId="Heading5">
    <w:name w:val="heading 5"/>
    <w:basedOn w:val="Normal"/>
    <w:next w:val="Normal"/>
    <w:rsid w:val="00036594"/>
    <w:pPr>
      <w:keepNext/>
      <w:keepLines/>
      <w:spacing w:before="220" w:after="40"/>
      <w:contextualSpacing/>
      <w:outlineLvl w:val="4"/>
    </w:pPr>
    <w:rPr>
      <w:b/>
      <w:sz w:val="22"/>
      <w:szCs w:val="22"/>
    </w:rPr>
  </w:style>
  <w:style w:type="paragraph" w:styleId="Heading6">
    <w:name w:val="heading 6"/>
    <w:basedOn w:val="Normal"/>
    <w:next w:val="Normal"/>
    <w:rsid w:val="00036594"/>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036594"/>
    <w:pPr>
      <w:keepNext/>
      <w:keepLines/>
      <w:spacing w:before="480" w:after="120"/>
      <w:contextualSpacing/>
    </w:pPr>
    <w:rPr>
      <w:b/>
      <w:sz w:val="72"/>
      <w:szCs w:val="72"/>
    </w:rPr>
  </w:style>
  <w:style w:type="paragraph" w:styleId="Subtitle">
    <w:name w:val="Subtitle"/>
    <w:basedOn w:val="Normal"/>
    <w:next w:val="Normal"/>
    <w:rsid w:val="00036594"/>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2017-04-02T23:47:00Z</dcterms:created>
  <dcterms:modified xsi:type="dcterms:W3CDTF">2017-04-02T23:47:00Z</dcterms:modified>
</cp:coreProperties>
</file>