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2198A8E4" w:rsidR="00714297" w:rsidRPr="00D35B40" w:rsidRDefault="00D137A5"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The Wellington Commuter Parking Levy (WCPL)</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53CD3841" w14:textId="77777777" w:rsidR="00D137A5" w:rsidRDefault="00D137A5" w:rsidP="00D137A5">
            <w:pPr>
              <w:rPr>
                <w:rFonts w:ascii="Graphik Regular" w:hAnsi="Graphik Regular" w:cs="Circular Std Book"/>
                <w:sz w:val="22"/>
                <w:szCs w:val="22"/>
              </w:rPr>
            </w:pPr>
            <w:r>
              <w:rPr>
                <w:rFonts w:ascii="Graphik Regular" w:hAnsi="Graphik Regular" w:cs="Circular Std Book"/>
                <w:sz w:val="22"/>
                <w:szCs w:val="22"/>
              </w:rPr>
              <w:t xml:space="preserve">The Let’s Get Wellington Moving (LGWM) programme of work includes a feasibility study of a Parking Levy as a travel demand management element of the Travel Behaviour Change package.  A Parking Levy in Wellington would be a first in New Zealand and would be one of only 4 other Parking Levy schemes in the world (Nottingham UK, Sydney, </w:t>
            </w:r>
            <w:proofErr w:type="gramStart"/>
            <w:r>
              <w:rPr>
                <w:rFonts w:ascii="Graphik Regular" w:hAnsi="Graphik Regular" w:cs="Circular Std Book"/>
                <w:sz w:val="22"/>
                <w:szCs w:val="22"/>
              </w:rPr>
              <w:t>Melbourne</w:t>
            </w:r>
            <w:proofErr w:type="gramEnd"/>
            <w:r>
              <w:rPr>
                <w:rFonts w:ascii="Graphik Regular" w:hAnsi="Graphik Regular" w:cs="Circular Std Book"/>
                <w:sz w:val="22"/>
                <w:szCs w:val="22"/>
              </w:rPr>
              <w:t xml:space="preserve"> and Perth Australia).  </w:t>
            </w:r>
          </w:p>
          <w:p w14:paraId="02F40077" w14:textId="63C483B5" w:rsidR="00D137A5" w:rsidRDefault="00D137A5" w:rsidP="00D137A5">
            <w:pPr>
              <w:rPr>
                <w:rFonts w:ascii="Graphik Regular" w:hAnsi="Graphik Regular" w:cs="Circular Std Book"/>
                <w:sz w:val="22"/>
                <w:szCs w:val="22"/>
              </w:rPr>
            </w:pPr>
            <w:r>
              <w:rPr>
                <w:rFonts w:ascii="Graphik Regular" w:hAnsi="Graphik Regular" w:cs="Circular Std Book"/>
                <w:sz w:val="22"/>
                <w:szCs w:val="22"/>
              </w:rPr>
              <w:t xml:space="preserve">The </w:t>
            </w:r>
            <w:proofErr w:type="gramStart"/>
            <w:r>
              <w:rPr>
                <w:rFonts w:ascii="Graphik Regular" w:hAnsi="Graphik Regular" w:cs="Circular Std Book"/>
                <w:sz w:val="22"/>
                <w:szCs w:val="22"/>
              </w:rPr>
              <w:t>objectives  of</w:t>
            </w:r>
            <w:proofErr w:type="gramEnd"/>
            <w:r>
              <w:rPr>
                <w:rFonts w:ascii="Graphik Regular" w:hAnsi="Graphik Regular" w:cs="Circular Std Book"/>
                <w:sz w:val="22"/>
                <w:szCs w:val="22"/>
              </w:rPr>
              <w:t xml:space="preserve"> the WCPL are to firstly, achieve a modal shift (with the overall LGWM objective of a 20% reduction in vehicles entering the CBD in the AM peak) thus contributing to a reduction in carbon emissions and secondly, to raise revenue to fund future LGWM public transport and active mode improvements.  The LGWM programme is also an important part of Wellington’s journey to becoming carbon neutral by 2050 with the programme contributing an 18% reduction in emissions within the CBD. </w:t>
            </w:r>
          </w:p>
          <w:p w14:paraId="65C28974" w14:textId="77777777" w:rsidR="00D137A5" w:rsidRDefault="00D137A5" w:rsidP="00D137A5">
            <w:pPr>
              <w:rPr>
                <w:rFonts w:ascii="Graphik Regular" w:hAnsi="Graphik Regular" w:cs="Circular Std Book"/>
                <w:sz w:val="22"/>
                <w:szCs w:val="22"/>
              </w:rPr>
            </w:pPr>
            <w:r>
              <w:rPr>
                <w:rFonts w:ascii="Graphik Regular" w:hAnsi="Graphik Regular" w:cs="Circular Std Book"/>
                <w:sz w:val="22"/>
                <w:szCs w:val="22"/>
              </w:rPr>
              <w:t>Our work has involved identifying what the WCPL would look like, its viability, how it fits in with the overall LGWM work packages and how it can be implemented.  Our work has involved surveying commuters’ attitudes to increases in parking costs within the CBD and liaison with key stakeholders.</w:t>
            </w:r>
          </w:p>
          <w:p w14:paraId="2ACCD1EC" w14:textId="6534FFED" w:rsidR="00F0625E" w:rsidRPr="00AC2F42" w:rsidRDefault="00D137A5" w:rsidP="00D137A5">
            <w:pPr>
              <w:rPr>
                <w:rFonts w:ascii="Graphik Regular" w:hAnsi="Graphik Regular" w:cs="Circular Std Book"/>
                <w:sz w:val="22"/>
                <w:szCs w:val="22"/>
              </w:rPr>
            </w:pPr>
            <w:r>
              <w:rPr>
                <w:rFonts w:ascii="Graphik Regular" w:hAnsi="Graphik Regular" w:cs="Circular Std Book"/>
                <w:sz w:val="22"/>
                <w:szCs w:val="22"/>
              </w:rPr>
              <w:t>In this presentation, I will describe how we developed the WCPL including results from the economic and financial modelling as well as implementation pathways including national legislative changes required.  I will present the results in terms of the mode shift which is predicted to arise with the Parking Levy as well as the predicted annual revenue raised from the Parking Levy.  Our work involved considering a wide range of options and I will present key lessons learnt for the implementation of the Levy to ultimately to achieve a long-term change in how people travel in New Zealand’s capital city.</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676B" w14:textId="77777777" w:rsidR="00DD33A0" w:rsidRDefault="00DD33A0">
      <w:r>
        <w:separator/>
      </w:r>
    </w:p>
  </w:endnote>
  <w:endnote w:type="continuationSeparator" w:id="0">
    <w:p w14:paraId="49ADAC18" w14:textId="77777777" w:rsidR="00DD33A0" w:rsidRDefault="00DD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00B1" w14:textId="77777777" w:rsidR="00C165FC" w:rsidRDefault="00C16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131A" w14:textId="77777777" w:rsidR="00DD33A0" w:rsidRDefault="00DD33A0">
      <w:r>
        <w:separator/>
      </w:r>
    </w:p>
  </w:footnote>
  <w:footnote w:type="continuationSeparator" w:id="0">
    <w:p w14:paraId="4A87F636" w14:textId="77777777" w:rsidR="00DD33A0" w:rsidRDefault="00DD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C1F8" w14:textId="77777777" w:rsidR="00C165FC" w:rsidRDefault="00C16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2EF5B6DE" w:rsidR="00A00C0B" w:rsidRDefault="00C165FC">
    <w:pPr>
      <w:pStyle w:val="Header"/>
    </w:pPr>
    <w:r>
      <w:rPr>
        <w:noProof/>
      </w:rPr>
      <w:drawing>
        <wp:anchor distT="0" distB="0" distL="114300" distR="114300" simplePos="0" relativeHeight="251662336" behindDoc="1" locked="0" layoutInCell="1" allowOverlap="1" wp14:anchorId="237529D5" wp14:editId="78F7C830">
          <wp:simplePos x="0" y="0"/>
          <wp:positionH relativeFrom="margin">
            <wp:posOffset>-521335</wp:posOffset>
          </wp:positionH>
          <wp:positionV relativeFrom="paragraph">
            <wp:posOffset>0</wp:posOffset>
          </wp:positionV>
          <wp:extent cx="7524750" cy="1881505"/>
          <wp:effectExtent l="0" t="0" r="0" b="4445"/>
          <wp:wrapTight wrapText="bothSides">
            <wp:wrapPolygon edited="0">
              <wp:start x="0" y="0"/>
              <wp:lineTo x="0" y="21432"/>
              <wp:lineTo x="21545" y="21432"/>
              <wp:lineTo x="21545"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4750" cy="18815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9025" w14:textId="77777777" w:rsidR="00C165FC" w:rsidRDefault="00C1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24E0B"/>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2B2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5BBC"/>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165FC"/>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137A5"/>
    <w:rsid w:val="00D35B40"/>
    <w:rsid w:val="00D63EA2"/>
    <w:rsid w:val="00D719B5"/>
    <w:rsid w:val="00D73AF4"/>
    <w:rsid w:val="00D7455A"/>
    <w:rsid w:val="00D835B0"/>
    <w:rsid w:val="00D87B29"/>
    <w:rsid w:val="00DA3906"/>
    <w:rsid w:val="00DD33A0"/>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1814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2021-11-09T22:46:00Z</dcterms:created>
  <dcterms:modified xsi:type="dcterms:W3CDTF">2022-02-08T20:15:00Z</dcterms:modified>
</cp:coreProperties>
</file>