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BB9" w:rsidRPr="00DA3906" w:rsidRDefault="00F44BB9" w:rsidP="00F44BB9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  <w:bookmarkStart w:id="0" w:name="_GoBack"/>
      <w:bookmarkEnd w:id="0"/>
    </w:p>
    <w:p w:rsidR="00F44BB9" w:rsidRPr="00DA3906" w:rsidRDefault="00F44BB9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20"/>
          <w:szCs w:val="20"/>
          <w:lang w:val="en-NZ" w:eastAsia="en-NZ"/>
        </w:rPr>
      </w:pPr>
    </w:p>
    <w:p w:rsidR="00714297" w:rsidRPr="00BE3A75" w:rsidRDefault="00714297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</w:pPr>
      <w:r w:rsidRPr="00BE3A75"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  <w:t>ABSTRACT SUBMISSION FORM</w:t>
      </w:r>
    </w:p>
    <w:p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Layout w:type="fixed"/>
        <w:tblLook w:val="0000" w:firstRow="0" w:lastRow="0" w:firstColumn="0" w:lastColumn="0" w:noHBand="0" w:noVBand="0"/>
      </w:tblPr>
      <w:tblGrid>
        <w:gridCol w:w="2268"/>
        <w:gridCol w:w="2968"/>
        <w:gridCol w:w="54"/>
        <w:gridCol w:w="1791"/>
        <w:gridCol w:w="3324"/>
      </w:tblGrid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Primary author – for all correspondence</w:t>
            </w:r>
          </w:p>
        </w:tc>
      </w:tr>
      <w:tr w:rsidR="00B51C59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6370FC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>Claire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6370FC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>Pascoe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6370F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>New Zealand Transport Agency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Postal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6370F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>100 Willis St, Wellington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Email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6370F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>claire.pascoe@nzta.govt.nz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Phone number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B51C59" w:rsidRPr="00A1384F" w:rsidRDefault="00F44BB9" w:rsidP="006370F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>027 306 1853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B51C59" w:rsidRPr="00B51C59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51C59">
              <w:rPr>
                <w:rFonts w:ascii="Fakt Pro Bln" w:hAnsi="Fakt Pro Bln" w:cs="Circular Std Book"/>
                <w:b/>
                <w:sz w:val="22"/>
                <w:szCs w:val="22"/>
              </w:rPr>
              <w:t>Mobile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6370FC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>027 306 1853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CE155D" w:rsidRPr="00A1384F" w:rsidRDefault="00CE155D" w:rsidP="00A1384F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2nd co-author</w:t>
            </w:r>
          </w:p>
        </w:tc>
      </w:tr>
      <w:tr w:rsidR="00CE155D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B51C59" w:rsidP="00A1384F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="00CE155D"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CE155D" w:rsidRPr="00A1384F" w:rsidRDefault="00F44BB9" w:rsidP="0069550B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CE155D" w:rsidRPr="00A1384F" w:rsidRDefault="00CE155D" w:rsidP="00A1384F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CE155D" w:rsidP="00A1384F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3r</w:t>
            </w: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d co-author</w:t>
            </w:r>
          </w:p>
        </w:tc>
      </w:tr>
      <w:tr w:rsidR="00B51C59" w:rsidRPr="00A1384F" w:rsidTr="00DA3906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DA3906">
        <w:trPr>
          <w:trHeight w:val="548"/>
        </w:trPr>
        <w:tc>
          <w:tcPr>
            <w:tcW w:w="2268" w:type="dxa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657112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E3A75">
              <w:rPr>
                <w:rFonts w:ascii="Fakt Pro Bln" w:hAnsi="Fakt Pro Bln" w:cs="Circular Std Book"/>
                <w:color w:val="0083BF"/>
                <w:lang w:val="en-NZ" w:eastAsia="en-NZ"/>
              </w:rPr>
              <w:t>Paper details</w:t>
            </w:r>
          </w:p>
        </w:tc>
        <w:tc>
          <w:tcPr>
            <w:tcW w:w="8137" w:type="dxa"/>
            <w:gridSpan w:val="4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657112" w:rsidRPr="00B51C59" w:rsidRDefault="00657112" w:rsidP="00657112">
            <w:pPr>
              <w:spacing w:before="120" w:after="40"/>
              <w:rPr>
                <w:rFonts w:ascii="Fakt Pro Nor" w:hAnsi="Fakt Pro Nor" w:cs="Circular Std Book"/>
                <w:b/>
                <w:bCs/>
                <w:sz w:val="22"/>
                <w:szCs w:val="22"/>
              </w:rPr>
            </w:pPr>
            <w:r w:rsidRPr="00B51C59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Paper title</w:t>
            </w:r>
          </w:p>
          <w:p w:rsidR="00657112" w:rsidRPr="00BE3A75" w:rsidRDefault="00657112" w:rsidP="00657112">
            <w:pPr>
              <w:ind w:left="45"/>
              <w:rPr>
                <w:rFonts w:ascii="Fakt Pro Bln" w:hAnsi="Fakt Pro Bln" w:cs="Circular Std Book"/>
                <w:color w:val="0083BF"/>
                <w:lang w:val="en-NZ" w:eastAsia="en-NZ"/>
              </w:rPr>
            </w:pPr>
            <w:r w:rsidRPr="00B51C59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(limited to 6 words)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657112" w:rsidRPr="00A1384F" w:rsidRDefault="00F44BB9" w:rsidP="00C03F1F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C03F1F">
              <w:rPr>
                <w:rFonts w:ascii="Fakt Pro Bln" w:hAnsi="Fakt Pro Bln" w:cs="Circular Std Book"/>
                <w:sz w:val="22"/>
                <w:szCs w:val="22"/>
              </w:rPr>
              <w:t xml:space="preserve">Going multi-modal 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10405" w:type="dxa"/>
            <w:gridSpan w:val="5"/>
            <w:tcBorders>
              <w:bottom w:val="single" w:sz="48" w:space="0" w:color="808080" w:themeColor="background1" w:themeShade="80"/>
            </w:tcBorders>
            <w:shd w:val="clear" w:color="auto" w:fill="auto"/>
          </w:tcPr>
          <w:p w:rsidR="00657112" w:rsidRDefault="00657112" w:rsidP="00657112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41C3F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Overview of presentation</w:t>
            </w:r>
            <w:r w:rsidRPr="00141C3F">
              <w:rPr>
                <w:rFonts w:ascii="Fakt Pro Bln" w:hAnsi="Fakt Pro Bln" w:cs="Circular Std Book"/>
                <w:sz w:val="22"/>
                <w:szCs w:val="22"/>
              </w:rPr>
              <w:t xml:space="preserve"> (300-word maximum)</w:t>
            </w:r>
          </w:p>
          <w:p w:rsidR="00657112" w:rsidRPr="00141C3F" w:rsidRDefault="00F44BB9" w:rsidP="00C03F1F">
            <w:pPr>
              <w:spacing w:before="120" w:after="40"/>
              <w:rPr>
                <w:rFonts w:ascii="Fakt Pro Bln" w:hAnsi="Fakt Pro Bln" w:cs="Circular Std Book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6370FC">
              <w:rPr>
                <w:rFonts w:ascii="Fakt Pro Bln" w:hAnsi="Fakt Pro Bln" w:cs="Circular Std Book"/>
                <w:sz w:val="22"/>
                <w:szCs w:val="22"/>
              </w:rPr>
              <w:t xml:space="preserve">In July 2017, </w:t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The New Zealand Transport Agency launched its new organisational structure and direction. This followed an 18 month transformation process that was designed to better prepare </w:t>
            </w:r>
            <w:r w:rsidR="00E638E6">
              <w:rPr>
                <w:rFonts w:ascii="Fakt Pro Bln" w:hAnsi="Fakt Pro Bln" w:cs="Circular Std Book"/>
                <w:noProof/>
                <w:sz w:val="22"/>
                <w:szCs w:val="22"/>
              </w:rPr>
              <w:t>the Agency</w:t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for the future of transport, and become more customer-focussed. The new organisational direction is based around three strategic responses: </w:t>
            </w:r>
            <w:r w:rsidR="00C03F1F">
              <w:rPr>
                <w:rFonts w:ascii="Fakt Pro Bln" w:hAnsi="Fakt Pro Bln" w:cs="Circular Std Book"/>
                <w:noProof/>
                <w:sz w:val="22"/>
                <w:szCs w:val="22"/>
              </w:rPr>
              <w:t>o</w:t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>ne-</w:t>
            </w:r>
            <w:r w:rsidR="00C03F1F">
              <w:rPr>
                <w:rFonts w:ascii="Fakt Pro Bln" w:hAnsi="Fakt Pro Bln" w:cs="Circular Std Book"/>
                <w:noProof/>
                <w:sz w:val="22"/>
                <w:szCs w:val="22"/>
              </w:rPr>
              <w:t>c</w:t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onnected transport system, people-centred services and partnerships for prosperity. One of the 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>components</w:t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of the new strategy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>, which relates to all three strategic responses,</w:t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is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the intent to</w:t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>provide our customers with multi-modal transport choices. New Zealand does not have a multi-modal transport culture  like Europe</w:t>
            </w:r>
            <w:r w:rsidR="00E638E6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or Asia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with the majority of trips, including short trips under 5km</w:t>
            </w:r>
            <w:r w:rsidR="00C03F1F">
              <w:rPr>
                <w:rFonts w:ascii="Fakt Pro Bln" w:hAnsi="Fakt Pro Bln" w:cs="Circular Std Book"/>
                <w:noProof/>
                <w:sz w:val="22"/>
                <w:szCs w:val="22"/>
              </w:rPr>
              <w:t>,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dominated by private vehicles. What does a journey towards</w:t>
            </w:r>
            <w:r w:rsidR="006370FC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>a mul</w:t>
            </w:r>
            <w:r w:rsidR="00E638E6">
              <w:rPr>
                <w:rFonts w:ascii="Fakt Pro Bln" w:hAnsi="Fakt Pro Bln" w:cs="Circular Std Book"/>
                <w:noProof/>
                <w:sz w:val="22"/>
                <w:szCs w:val="22"/>
              </w:rPr>
              <w:t>t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>i-modal transport system look like in New Zealand</w:t>
            </w:r>
            <w:r w:rsidR="00E638E6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and what are the benefits of changing the status quo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>? What levers might we need to push, and what do we need to pull, as we attempt to better ba</w:t>
            </w:r>
            <w:r w:rsidR="00E638E6">
              <w:rPr>
                <w:rFonts w:ascii="Fakt Pro Bln" w:hAnsi="Fakt Pro Bln" w:cs="Circular Std Book"/>
                <w:noProof/>
                <w:sz w:val="22"/>
                <w:szCs w:val="22"/>
              </w:rPr>
              <w:t>l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>a</w:t>
            </w:r>
            <w:r w:rsidR="00E638E6">
              <w:rPr>
                <w:rFonts w:ascii="Fakt Pro Bln" w:hAnsi="Fakt Pro Bln" w:cs="Circular Std Book"/>
                <w:noProof/>
                <w:sz w:val="22"/>
                <w:szCs w:val="22"/>
              </w:rPr>
              <w:t>n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>ce our transport networks, especially in our urban environments?</w:t>
            </w:r>
            <w:r w:rsidR="00484FE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How do we change the conversation away from </w:t>
            </w:r>
            <w:r w:rsidR="00C03F1F">
              <w:rPr>
                <w:rFonts w:ascii="Fakt Pro Bln" w:hAnsi="Fakt Pro Bln" w:cs="Circular Std Book"/>
                <w:noProof/>
                <w:sz w:val="22"/>
                <w:szCs w:val="22"/>
              </w:rPr>
              <w:lastRenderedPageBreak/>
              <w:t xml:space="preserve">moving 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vehicles, to </w:t>
            </w:r>
            <w:r w:rsidR="00C03F1F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moving 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>people</w:t>
            </w:r>
            <w:r w:rsidR="00C03F1F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and goods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. How do we make trade-offs in complex environments? </w:t>
            </w:r>
            <w:r w:rsidR="00C03F1F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What is technology's role in a multi-modal transport system? </w:t>
            </w:r>
            <w:r w:rsidR="0069550B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Which of our partners are </w:t>
            </w:r>
            <w:r w:rsidR="00E638E6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wanting to support our multi-modal journey and why? This session will explore some of these issues and provide some of the most recent thinking around the Transport Agency's plans to both lead and support a shift towards a more multi-modal transport system, including a definition of what that means. 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</w:tbl>
    <w:p w:rsidR="00BE3A75" w:rsidRPr="00657112" w:rsidRDefault="00BE3A75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CC3F26">
      <w:headerReference w:type="default" r:id="rId9"/>
      <w:footerReference w:type="even" r:id="rId10"/>
      <w:footerReference w:type="default" r:id="rId11"/>
      <w:pgSz w:w="11906" w:h="16838" w:code="9"/>
      <w:pgMar w:top="720" w:right="720" w:bottom="284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936" w:rsidRDefault="00912936">
      <w:r>
        <w:separator/>
      </w:r>
    </w:p>
  </w:endnote>
  <w:endnote w:type="continuationSeparator" w:id="0">
    <w:p w:rsidR="00912936" w:rsidRDefault="00912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akt Pro Bln">
    <w:altName w:val="Times New Roman"/>
    <w:panose1 w:val="00000000000000000000"/>
    <w:charset w:val="00"/>
    <w:family w:val="modern"/>
    <w:notTrueType/>
    <w:pitch w:val="variable"/>
    <w:sig w:usb0="00000001" w:usb1="00000001" w:usb2="00000000" w:usb3="00000000" w:csb0="0000009B" w:csb1="00000000"/>
  </w:font>
  <w:font w:name="Circular Std Book"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Fakt Pro Nor">
    <w:altName w:val="Times New Roman"/>
    <w:panose1 w:val="00000000000000000000"/>
    <w:charset w:val="00"/>
    <w:family w:val="modern"/>
    <w:notTrueType/>
    <w:pitch w:val="variable"/>
    <w:sig w:usb0="00000001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515" w:rsidRDefault="00094515" w:rsidP="00973ADB">
    <w:pPr>
      <w:pStyle w:val="Footer"/>
      <w:ind w:left="-851" w:right="-851"/>
      <w:jc w:val="center"/>
    </w:pPr>
    <w:r>
      <w:rPr>
        <w:noProof/>
        <w:lang w:val="en-NZ" w:eastAsia="en-NZ"/>
      </w:rPr>
      <w:drawing>
        <wp:inline distT="0" distB="0" distL="0" distR="0">
          <wp:extent cx="6479540" cy="524545"/>
          <wp:effectExtent l="19050" t="0" r="0" b="0"/>
          <wp:docPr id="6" name="Picture 6" descr="\\HARDING-SERVER\Data\IPENZ TG 2017\Design\IPENZ2017_A4_portrai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ARDING-SERVER\Data\IPENZ TG 2017\Design\IPENZ2017_A4_portrait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52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936" w:rsidRDefault="00912936">
      <w:r>
        <w:separator/>
      </w:r>
    </w:p>
  </w:footnote>
  <w:footnote w:type="continuationSeparator" w:id="0">
    <w:p w:rsidR="00912936" w:rsidRDefault="009129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515" w:rsidRPr="009D1BC8" w:rsidRDefault="00817D3F" w:rsidP="00BC6341">
    <w:pPr>
      <w:pStyle w:val="Header"/>
      <w:spacing w:after="120"/>
      <w:ind w:left="-992" w:right="-851"/>
      <w:jc w:val="center"/>
      <w:rPr>
        <w:rFonts w:ascii="Fakt Pro Bln" w:hAnsi="Fakt Pro Bln"/>
      </w:rPr>
    </w:pPr>
    <w:r>
      <w:rPr>
        <w:noProof/>
        <w:lang w:val="en-NZ" w:eastAsia="en-NZ"/>
      </w:rPr>
      <w:drawing>
        <wp:inline distT="0" distB="0" distL="0" distR="0" wp14:anchorId="7323C06E" wp14:editId="3D9A2B01">
          <wp:extent cx="6645910" cy="18999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enztg18_portrait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9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99.6pt;height:81.6pt" o:bullet="t">
        <v:imagedata r:id="rId1" o:title="Bullet Point"/>
      </v:shape>
    </w:pict>
  </w:numPicBullet>
  <w:numPicBullet w:numPicBulletId="1">
    <w:pict>
      <v:shape id="_x0000_i1072" type="#_x0000_t75" style="width:176.4pt;height:170.4pt" o:bullet="t">
        <v:imagedata r:id="rId2" o:title="Conf-Icon"/>
      </v:shape>
    </w:pict>
  </w:numPicBullet>
  <w:numPicBullet w:numPicBulletId="2">
    <w:pict>
      <v:shape id="_x0000_i1073" type="#_x0000_t75" style="width:151.8pt;height:144.6pt" o:bullet="t">
        <v:imagedata r:id="rId3" o:title="Conf-Icon"/>
      </v:shape>
    </w:pict>
  </w:numPicBullet>
  <w:numPicBullet w:numPicBulletId="3">
    <w:pict>
      <v:shape id="_x0000_i1074" type="#_x0000_t75" style="width:122.4pt;height:111pt" o:bullet="t">
        <v:imagedata r:id="rId4" o:title="Bullet Point"/>
      </v:shape>
    </w:pict>
  </w:numPicBullet>
  <w:numPicBullet w:numPicBulletId="4">
    <w:pict>
      <v:shape id="_x0000_i1075" type="#_x0000_t75" style="width:109.2pt;height:107.4pt" o:bullet="t">
        <v:imagedata r:id="rId5" o:title="Bullet Point"/>
      </v:shape>
    </w:pict>
  </w:numPicBullet>
  <w:abstractNum w:abstractNumId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QLwf0WGqWYYD0HF2CoKsjQcjAz7jyhJb+zZ7N0uY24HaDYUSnP9QAxIweES25XG2Dc+TL3K3PFpAUmwZloHMg==" w:salt="z+Bn5cX/d2Ww20x2b0hzZ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B7A"/>
    <w:rsid w:val="00000AC7"/>
    <w:rsid w:val="00002391"/>
    <w:rsid w:val="0001083B"/>
    <w:rsid w:val="00012461"/>
    <w:rsid w:val="00033179"/>
    <w:rsid w:val="00035CC2"/>
    <w:rsid w:val="00047A44"/>
    <w:rsid w:val="000615B7"/>
    <w:rsid w:val="00062E29"/>
    <w:rsid w:val="00082404"/>
    <w:rsid w:val="00092424"/>
    <w:rsid w:val="00094515"/>
    <w:rsid w:val="00094623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2039A9"/>
    <w:rsid w:val="00207D5C"/>
    <w:rsid w:val="00212E78"/>
    <w:rsid w:val="00224D23"/>
    <w:rsid w:val="002336F0"/>
    <w:rsid w:val="00260AEA"/>
    <w:rsid w:val="002623EE"/>
    <w:rsid w:val="00267025"/>
    <w:rsid w:val="002677BA"/>
    <w:rsid w:val="00280AFE"/>
    <w:rsid w:val="002924E0"/>
    <w:rsid w:val="0029571B"/>
    <w:rsid w:val="002A1203"/>
    <w:rsid w:val="002A21A9"/>
    <w:rsid w:val="002A4E2F"/>
    <w:rsid w:val="002B5CB6"/>
    <w:rsid w:val="002C7540"/>
    <w:rsid w:val="002E041E"/>
    <w:rsid w:val="002E334F"/>
    <w:rsid w:val="002E5C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557E9"/>
    <w:rsid w:val="003573AD"/>
    <w:rsid w:val="00384673"/>
    <w:rsid w:val="00385036"/>
    <w:rsid w:val="003874B0"/>
    <w:rsid w:val="003959E1"/>
    <w:rsid w:val="003E27EF"/>
    <w:rsid w:val="00424CC0"/>
    <w:rsid w:val="00426508"/>
    <w:rsid w:val="00442674"/>
    <w:rsid w:val="00451684"/>
    <w:rsid w:val="004529D4"/>
    <w:rsid w:val="00455673"/>
    <w:rsid w:val="00457E30"/>
    <w:rsid w:val="0048238B"/>
    <w:rsid w:val="00484FEB"/>
    <w:rsid w:val="004D3753"/>
    <w:rsid w:val="004D6306"/>
    <w:rsid w:val="004E3E11"/>
    <w:rsid w:val="004E4B6D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E35E4"/>
    <w:rsid w:val="005F69B7"/>
    <w:rsid w:val="0060147A"/>
    <w:rsid w:val="006029B3"/>
    <w:rsid w:val="00606880"/>
    <w:rsid w:val="0061707E"/>
    <w:rsid w:val="006370FC"/>
    <w:rsid w:val="00643465"/>
    <w:rsid w:val="00643678"/>
    <w:rsid w:val="00657112"/>
    <w:rsid w:val="006617E3"/>
    <w:rsid w:val="00672785"/>
    <w:rsid w:val="00673EE7"/>
    <w:rsid w:val="00680D6F"/>
    <w:rsid w:val="006839A5"/>
    <w:rsid w:val="00693116"/>
    <w:rsid w:val="00694AA2"/>
    <w:rsid w:val="0069550B"/>
    <w:rsid w:val="006A3C4A"/>
    <w:rsid w:val="006A7D7C"/>
    <w:rsid w:val="006C59A1"/>
    <w:rsid w:val="006C7FB0"/>
    <w:rsid w:val="006E2643"/>
    <w:rsid w:val="006F545D"/>
    <w:rsid w:val="00702E85"/>
    <w:rsid w:val="00711926"/>
    <w:rsid w:val="00714297"/>
    <w:rsid w:val="007249F0"/>
    <w:rsid w:val="00733126"/>
    <w:rsid w:val="00745540"/>
    <w:rsid w:val="00755E06"/>
    <w:rsid w:val="00763C93"/>
    <w:rsid w:val="00775A9A"/>
    <w:rsid w:val="00794863"/>
    <w:rsid w:val="007958CF"/>
    <w:rsid w:val="00796AED"/>
    <w:rsid w:val="007A25BC"/>
    <w:rsid w:val="007B434A"/>
    <w:rsid w:val="007B5CC6"/>
    <w:rsid w:val="007D1481"/>
    <w:rsid w:val="007E7468"/>
    <w:rsid w:val="007F5CD2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5CAB"/>
    <w:rsid w:val="008F1855"/>
    <w:rsid w:val="009019AA"/>
    <w:rsid w:val="00904C0C"/>
    <w:rsid w:val="00904CC6"/>
    <w:rsid w:val="00906B7A"/>
    <w:rsid w:val="00912936"/>
    <w:rsid w:val="00915359"/>
    <w:rsid w:val="00916705"/>
    <w:rsid w:val="00916CAC"/>
    <w:rsid w:val="009207B4"/>
    <w:rsid w:val="00921582"/>
    <w:rsid w:val="00926714"/>
    <w:rsid w:val="00926ECE"/>
    <w:rsid w:val="00937179"/>
    <w:rsid w:val="00942D6D"/>
    <w:rsid w:val="00943A5E"/>
    <w:rsid w:val="00953ACD"/>
    <w:rsid w:val="00960F5F"/>
    <w:rsid w:val="009671F0"/>
    <w:rsid w:val="0096760A"/>
    <w:rsid w:val="00973ADB"/>
    <w:rsid w:val="00980A78"/>
    <w:rsid w:val="009861A8"/>
    <w:rsid w:val="00992E68"/>
    <w:rsid w:val="009D1BC8"/>
    <w:rsid w:val="009D3E21"/>
    <w:rsid w:val="009D7496"/>
    <w:rsid w:val="009E23F2"/>
    <w:rsid w:val="009E5A5F"/>
    <w:rsid w:val="009F381C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A02A4"/>
    <w:rsid w:val="00AA16D9"/>
    <w:rsid w:val="00AA2696"/>
    <w:rsid w:val="00AB1096"/>
    <w:rsid w:val="00AB2488"/>
    <w:rsid w:val="00AC472E"/>
    <w:rsid w:val="00AD0B66"/>
    <w:rsid w:val="00AD4FFD"/>
    <w:rsid w:val="00AE2126"/>
    <w:rsid w:val="00B248AE"/>
    <w:rsid w:val="00B257FB"/>
    <w:rsid w:val="00B34D63"/>
    <w:rsid w:val="00B51C59"/>
    <w:rsid w:val="00B76BF5"/>
    <w:rsid w:val="00B8097D"/>
    <w:rsid w:val="00B81ED2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C03F1F"/>
    <w:rsid w:val="00C31339"/>
    <w:rsid w:val="00C32978"/>
    <w:rsid w:val="00C35A98"/>
    <w:rsid w:val="00C602BB"/>
    <w:rsid w:val="00C62828"/>
    <w:rsid w:val="00C7440C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63EA2"/>
    <w:rsid w:val="00D719B5"/>
    <w:rsid w:val="00D7455A"/>
    <w:rsid w:val="00D835B0"/>
    <w:rsid w:val="00D87B29"/>
    <w:rsid w:val="00DA3906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8E6"/>
    <w:rsid w:val="00E63DE7"/>
    <w:rsid w:val="00E67033"/>
    <w:rsid w:val="00E71C11"/>
    <w:rsid w:val="00E81FFD"/>
    <w:rsid w:val="00E82F80"/>
    <w:rsid w:val="00E8316B"/>
    <w:rsid w:val="00E83E18"/>
    <w:rsid w:val="00E8460B"/>
    <w:rsid w:val="00E933D0"/>
    <w:rsid w:val="00EB147C"/>
    <w:rsid w:val="00EB278F"/>
    <w:rsid w:val="00EB2C70"/>
    <w:rsid w:val="00F16A60"/>
    <w:rsid w:val="00F17918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A33C5"/>
    <w:rsid w:val="00FA788B"/>
    <w:rsid w:val="00FA7BE5"/>
    <w:rsid w:val="00FD4335"/>
    <w:rsid w:val="00FE3E13"/>
    <w:rsid w:val="00FE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70DD23-6AF5-4D09-B2CA-F1B408CE4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319</Words>
  <Characters>2027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IPENZ Transportation Group Conference 2014</vt:lpstr>
    </vt:vector>
  </TitlesOfParts>
  <Company>Environment Waikato</Company>
  <LinksUpToDate>false</LinksUpToDate>
  <CharactersWithSpaces>2342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IPENZ Transportation Group Conference 2014</dc:title>
  <dc:creator>Alison Appleton</dc:creator>
  <cp:lastModifiedBy>Claire Pascoe</cp:lastModifiedBy>
  <cp:revision>2</cp:revision>
  <cp:lastPrinted>2017-09-24T23:53:00Z</cp:lastPrinted>
  <dcterms:created xsi:type="dcterms:W3CDTF">2017-10-08T22:09:00Z</dcterms:created>
  <dcterms:modified xsi:type="dcterms:W3CDTF">2017-10-08T22:09:00Z</dcterms:modified>
</cp:coreProperties>
</file>