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97" w:rsidRPr="0000796A" w:rsidRDefault="006C2C7D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FF1C08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FF1C08"/>
          <w:sz w:val="36"/>
          <w:szCs w:val="36"/>
          <w:lang w:val="en-NZ" w:eastAsia="en-NZ"/>
        </w:rPr>
        <w:t>Improving Safe System Intersection Performance</w:t>
      </w:r>
    </w:p>
    <w:p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:rsidR="006C2C7D" w:rsidRDefault="006C2C7D" w:rsidP="006C2C7D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6C2C7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Intersection crashes account for approximately 30% of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deaths and </w:t>
            </w:r>
            <w:r w:rsidRPr="006C2C7D">
              <w:rPr>
                <w:rFonts w:ascii="Graphik Regular" w:hAnsi="Graphik Regular" w:cs="Circular Std Book"/>
                <w:bCs/>
                <w:sz w:val="22"/>
                <w:szCs w:val="22"/>
              </w:rPr>
              <w:t>se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rious</w:t>
            </w:r>
            <w:r w:rsidRPr="006C2C7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injuries in New Zealand. This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presentation looks at</w:t>
            </w:r>
            <w:r w:rsidRPr="006C2C7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initiatives to improve the design of intersections for better alignment with the Safe System objective of minimising death and serious injury. </w:t>
            </w:r>
          </w:p>
          <w:p w:rsidR="006C2C7D" w:rsidRDefault="006C2C7D" w:rsidP="006C2C7D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6C2C7D" w:rsidRPr="006C2C7D" w:rsidRDefault="006C2C7D" w:rsidP="006C2C7D">
            <w:pPr>
              <w:pStyle w:val="Default"/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</w:pPr>
            <w:r w:rsidRPr="006C2C7D"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>Safe System</w:t>
            </w:r>
            <w:r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 xml:space="preserve"> intersection design principles include minimising conflict points, removing </w:t>
            </w:r>
            <w:r w:rsidRPr="006C2C7D"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>/</w:t>
            </w:r>
            <w:r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 xml:space="preserve"> </w:t>
            </w:r>
            <w:r w:rsidRPr="006C2C7D"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>simplify</w:t>
            </w:r>
            <w:r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>ing</w:t>
            </w:r>
            <w:r w:rsidRPr="006C2C7D"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 xml:space="preserve"> road user decisions, minimis</w:t>
            </w:r>
            <w:r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 xml:space="preserve">ing impact angles, and </w:t>
            </w:r>
            <w:r w:rsidR="008D5B0D"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>limiting</w:t>
            </w:r>
            <w:r w:rsidRPr="006C2C7D"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 xml:space="preserve"> entry and impact speeds</w:t>
            </w:r>
            <w:r w:rsidR="008D5B0D"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 xml:space="preserve"> in </w:t>
            </w:r>
            <w:bookmarkStart w:id="0" w:name="_GoBack"/>
            <w:bookmarkEnd w:id="0"/>
            <w:r w:rsidR="008D5B0D"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>accordance with human biomechanical injury tolerance thresholds</w:t>
            </w:r>
            <w:r w:rsidRPr="006C2C7D">
              <w:rPr>
                <w:rFonts w:ascii="Graphik Regular" w:hAnsi="Graphik Regular" w:cs="Circular Std Book"/>
                <w:bCs/>
                <w:color w:val="auto"/>
                <w:sz w:val="22"/>
                <w:szCs w:val="22"/>
                <w:lang w:val="en-GB" w:eastAsia="ja-JP"/>
              </w:rPr>
              <w:t xml:space="preserve">. </w:t>
            </w:r>
          </w:p>
          <w:p w:rsidR="006C2C7D" w:rsidRPr="006C2C7D" w:rsidRDefault="006C2C7D" w:rsidP="006C2C7D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6C2C7D" w:rsidRPr="00AC2F42" w:rsidRDefault="006C2C7D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Examples </w:t>
            </w:r>
            <w:r w:rsidR="008D5B0D">
              <w:rPr>
                <w:rFonts w:ascii="Graphik Regular" w:hAnsi="Graphik Regular" w:cs="Circular Std Book"/>
                <w:sz w:val="22"/>
                <w:szCs w:val="22"/>
              </w:rPr>
              <w:t xml:space="preserve">covered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in this presentation include the use of Raised Safety Platforms at intersection</w:t>
            </w:r>
            <w:r w:rsidR="008D5B0D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, fully controlled right turns at traffic signals as default policy, and innovations in roundabout design including </w:t>
            </w:r>
            <w:r w:rsidR="008D5B0D">
              <w:rPr>
                <w:rFonts w:ascii="Graphik Regular" w:hAnsi="Graphik Regular" w:cs="Circular Std Book"/>
                <w:sz w:val="22"/>
                <w:szCs w:val="22"/>
              </w:rPr>
              <w:t>rural compact roundabouts</w:t>
            </w:r>
            <w:r w:rsidR="008D5B0D">
              <w:rPr>
                <w:rFonts w:ascii="Graphik Regular" w:hAnsi="Graphik Regular" w:cs="Circular Std Book"/>
                <w:sz w:val="22"/>
                <w:szCs w:val="22"/>
              </w:rPr>
              <w:t xml:space="preserve"> and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measures to improve safety for cyclists. </w:t>
            </w:r>
            <w:r w:rsidR="008D5B0D">
              <w:rPr>
                <w:rFonts w:ascii="Graphik Regular" w:hAnsi="Graphik Regular" w:cs="Circular Std Book"/>
                <w:sz w:val="22"/>
                <w:szCs w:val="22"/>
              </w:rPr>
              <w:t xml:space="preserve">The presentation will also include a post-installation evaluation of New Zealand’s first pilot treatment of a signalised intersection using Raised Safety Platforms. </w:t>
            </w:r>
          </w:p>
        </w:tc>
      </w:tr>
    </w:tbl>
    <w:p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00796A">
      <w:headerReference w:type="default" r:id="rId8"/>
      <w:footerReference w:type="even" r:id="rId9"/>
      <w:footerReference w:type="default" r:id="rId10"/>
      <w:pgSz w:w="11906" w:h="16838" w:code="9"/>
      <w:pgMar w:top="720" w:right="720" w:bottom="284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15" w:rsidRDefault="00094515">
      <w:r>
        <w:separator/>
      </w:r>
    </w:p>
  </w:endnote>
  <w:endnote w:type="continuationSeparator" w:id="0">
    <w:p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AB2" w:rsidRDefault="0081400B">
    <w:pPr>
      <w:pStyle w:val="Footer"/>
    </w:pPr>
    <w:r>
      <w:rPr>
        <w:noProof/>
      </w:rPr>
      <w:drawing>
        <wp:inline distT="0" distB="0" distL="0" distR="0">
          <wp:extent cx="6645910" cy="67310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nz_2019_foot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Default="00094515" w:rsidP="00973ADB">
    <w:pPr>
      <w:pStyle w:val="Footer"/>
      <w:ind w:left="-851" w:righ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15" w:rsidRDefault="00094515">
      <w:r>
        <w:separator/>
      </w:r>
    </w:p>
  </w:footnote>
  <w:footnote w:type="continuationSeparator" w:id="0">
    <w:p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00B" w:rsidRDefault="0081400B">
    <w:pPr>
      <w:pStyle w:val="Header"/>
    </w:pPr>
    <w:r>
      <w:rPr>
        <w:noProof/>
      </w:rPr>
      <w:drawing>
        <wp:inline distT="0" distB="0" distL="0" distR="0">
          <wp:extent cx="6645910" cy="85217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finz2019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Pr="009D1BC8" w:rsidRDefault="00094515" w:rsidP="0000796A">
    <w:pPr>
      <w:pStyle w:val="Header"/>
      <w:pBdr>
        <w:bottom w:val="single" w:sz="24" w:space="1" w:color="FF1C08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pt;height:82.5pt" o:bullet="t">
        <v:imagedata r:id="rId1" o:title="Bullet Point"/>
      </v:shape>
    </w:pict>
  </w:numPicBullet>
  <w:numPicBullet w:numPicBulletId="1">
    <w:pict>
      <v:shape id="_x0000_i1027" type="#_x0000_t75" style="width:176.1pt;height:169.5pt" o:bullet="t">
        <v:imagedata r:id="rId2" o:title="Conf-Icon"/>
      </v:shape>
    </w:pict>
  </w:numPicBullet>
  <w:numPicBullet w:numPicBulletId="2">
    <w:pict>
      <v:shape id="_x0000_i1028" type="#_x0000_t75" style="width:151.75pt;height:144.55pt" o:bullet="t">
        <v:imagedata r:id="rId3" o:title="Conf-Icon"/>
      </v:shape>
    </w:pict>
  </w:numPicBullet>
  <w:numPicBullet w:numPicBulletId="3">
    <w:pict>
      <v:shape id="_x0000_i1029" type="#_x0000_t75" style="width:122.4pt;height:111.9pt" o:bullet="t">
        <v:imagedata r:id="rId4" o:title="Bullet Point"/>
      </v:shape>
    </w:pict>
  </w:numPicBullet>
  <w:numPicBullet w:numPicBulletId="4">
    <w:pict>
      <v:shape id="_x0000_i1030" type="#_x0000_t75" style="width:109.65pt;height:107.4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2C7D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B0D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6A836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Default">
    <w:name w:val="Default"/>
    <w:rsid w:val="006C2C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4DE3C-54B2-455D-90E1-C9C64BF4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888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Trafinz 2019</vt:lpstr>
    </vt:vector>
  </TitlesOfParts>
  <Company>Environment Waikato</Company>
  <LinksUpToDate>false</LinksUpToDate>
  <CharactersWithSpaces>1023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2019</dc:title>
  <dc:creator/>
  <cp:keywords>Presentation Overview</cp:keywords>
  <cp:lastModifiedBy>Fabian Marsh</cp:lastModifiedBy>
  <cp:revision>8</cp:revision>
  <cp:lastPrinted>2017-09-24T23:53:00Z</cp:lastPrinted>
  <dcterms:created xsi:type="dcterms:W3CDTF">2019-06-17T23:15:00Z</dcterms:created>
  <dcterms:modified xsi:type="dcterms:W3CDTF">2019-07-13T03:54:00Z</dcterms:modified>
</cp:coreProperties>
</file>