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716A6" w14:textId="258F6A3C" w:rsidR="00DF7B85" w:rsidRDefault="00765D1D" w:rsidP="00765D1D">
      <w:pPr>
        <w:ind w:left="45"/>
        <w:rPr>
          <w:rFonts w:ascii="Circular Std Book" w:eastAsia="Times New Roman" w:hAnsi="Circular Std Book" w:cs="Circular Std Book"/>
          <w:b/>
          <w:color w:val="008A55"/>
          <w:kern w:val="32"/>
          <w:sz w:val="36"/>
          <w:szCs w:val="36"/>
          <w:lang w:val="en-NZ" w:eastAsia="en-NZ"/>
        </w:rPr>
      </w:pPr>
      <w:r w:rsidRPr="00765D1D">
        <w:rPr>
          <w:rFonts w:ascii="Circular Std Book" w:eastAsia="Times New Roman" w:hAnsi="Circular Std Book" w:cs="Circular Std Book"/>
          <w:b/>
          <w:color w:val="008A55"/>
          <w:kern w:val="32"/>
          <w:sz w:val="36"/>
          <w:szCs w:val="36"/>
          <w:lang w:val="en-NZ" w:eastAsia="en-NZ"/>
        </w:rPr>
        <w:t>T</w:t>
      </w:r>
      <w:r>
        <w:rPr>
          <w:rFonts w:ascii="Circular Std Book" w:eastAsia="Times New Roman" w:hAnsi="Circular Std Book" w:cs="Circular Std Book"/>
          <w:b/>
          <w:color w:val="008A55"/>
          <w:kern w:val="32"/>
          <w:sz w:val="36"/>
          <w:szCs w:val="36"/>
          <w:lang w:val="en-NZ" w:eastAsia="en-NZ"/>
        </w:rPr>
        <w:t>OD D</w:t>
      </w:r>
      <w:r w:rsidRPr="00765D1D">
        <w:rPr>
          <w:rFonts w:ascii="Circular Std Book" w:eastAsia="Times New Roman" w:hAnsi="Circular Std Book" w:cs="Circular Std Book"/>
          <w:b/>
          <w:color w:val="008A55"/>
          <w:kern w:val="32"/>
          <w:sz w:val="36"/>
          <w:szCs w:val="36"/>
          <w:lang w:val="en-NZ" w:eastAsia="en-NZ"/>
        </w:rPr>
        <w:t xml:space="preserve">ecision </w:t>
      </w:r>
      <w:r>
        <w:rPr>
          <w:rFonts w:ascii="Circular Std Book" w:eastAsia="Times New Roman" w:hAnsi="Circular Std Book" w:cs="Circular Std Book"/>
          <w:b/>
          <w:color w:val="008A55"/>
          <w:kern w:val="32"/>
          <w:sz w:val="36"/>
          <w:szCs w:val="36"/>
          <w:lang w:val="en-NZ" w:eastAsia="en-NZ"/>
        </w:rPr>
        <w:t>S</w:t>
      </w:r>
      <w:r w:rsidRPr="00765D1D">
        <w:rPr>
          <w:rFonts w:ascii="Circular Std Book" w:eastAsia="Times New Roman" w:hAnsi="Circular Std Book" w:cs="Circular Std Book"/>
          <w:b/>
          <w:color w:val="008A55"/>
          <w:kern w:val="32"/>
          <w:sz w:val="36"/>
          <w:szCs w:val="36"/>
          <w:lang w:val="en-NZ" w:eastAsia="en-NZ"/>
        </w:rPr>
        <w:t xml:space="preserve">upport </w:t>
      </w:r>
      <w:r>
        <w:rPr>
          <w:rFonts w:ascii="Circular Std Book" w:eastAsia="Times New Roman" w:hAnsi="Circular Std Book" w:cs="Circular Std Book"/>
          <w:b/>
          <w:color w:val="008A55"/>
          <w:kern w:val="32"/>
          <w:sz w:val="36"/>
          <w:szCs w:val="36"/>
          <w:lang w:val="en-NZ" w:eastAsia="en-NZ"/>
        </w:rPr>
        <w:t>T</w:t>
      </w:r>
      <w:r w:rsidRPr="00765D1D">
        <w:rPr>
          <w:rFonts w:ascii="Circular Std Book" w:eastAsia="Times New Roman" w:hAnsi="Circular Std Book" w:cs="Circular Std Book"/>
          <w:b/>
          <w:color w:val="008A55"/>
          <w:kern w:val="32"/>
          <w:sz w:val="36"/>
          <w:szCs w:val="36"/>
          <w:lang w:val="en-NZ" w:eastAsia="en-NZ"/>
        </w:rPr>
        <w:t>ool</w:t>
      </w:r>
      <w:r>
        <w:rPr>
          <w:rFonts w:ascii="Circular Std Book" w:eastAsia="Times New Roman" w:hAnsi="Circular Std Book" w:cs="Circular Std Book"/>
          <w:b/>
          <w:color w:val="008A55"/>
          <w:kern w:val="32"/>
          <w:sz w:val="36"/>
          <w:szCs w:val="36"/>
          <w:lang w:val="en-NZ" w:eastAsia="en-NZ"/>
        </w:rPr>
        <w:t xml:space="preserve"> </w:t>
      </w:r>
    </w:p>
    <w:p w14:paraId="597AA822" w14:textId="77777777" w:rsidR="00765D1D" w:rsidRPr="00DA3906" w:rsidRDefault="00765D1D" w:rsidP="00765D1D">
      <w:pPr>
        <w:ind w:left="45"/>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31E66FD7" w14:textId="2234C8D1" w:rsidR="00765D1D" w:rsidRPr="00765D1D" w:rsidRDefault="00765D1D" w:rsidP="00765D1D">
            <w:pPr>
              <w:autoSpaceDE w:val="0"/>
              <w:autoSpaceDN w:val="0"/>
              <w:adjustRightInd w:val="0"/>
              <w:rPr>
                <w:rFonts w:ascii="Fakt Pro Bln" w:hAnsi="Fakt Pro Bln" w:cs="Circular Std Book"/>
              </w:rPr>
            </w:pPr>
            <w:r w:rsidRPr="00765D1D">
              <w:rPr>
                <w:rFonts w:ascii="Fakt Pro Bln" w:hAnsi="Fakt Pro Bln" w:cs="Circular Std Book"/>
              </w:rPr>
              <w:t xml:space="preserve">In the last decade, transit-oriented development strategies have significantly increased in popularity.  Particularly since railway stations are ideal hubs from which sustainable land-use and transport practices and policies can be planned.  </w:t>
            </w:r>
          </w:p>
          <w:p w14:paraId="705D63F8" w14:textId="77777777" w:rsidR="00765D1D" w:rsidRPr="00765D1D" w:rsidRDefault="00765D1D" w:rsidP="00765D1D">
            <w:pPr>
              <w:autoSpaceDE w:val="0"/>
              <w:autoSpaceDN w:val="0"/>
              <w:adjustRightInd w:val="0"/>
              <w:rPr>
                <w:rFonts w:ascii="Fakt Pro Bln" w:hAnsi="Fakt Pro Bln" w:cs="Circular Std Book"/>
              </w:rPr>
            </w:pPr>
          </w:p>
          <w:p w14:paraId="49D10B44" w14:textId="77777777" w:rsidR="00765D1D" w:rsidRPr="00765D1D" w:rsidRDefault="00765D1D" w:rsidP="00765D1D">
            <w:pPr>
              <w:autoSpaceDE w:val="0"/>
              <w:autoSpaceDN w:val="0"/>
              <w:adjustRightInd w:val="0"/>
              <w:rPr>
                <w:rFonts w:ascii="Fakt Pro Bln" w:hAnsi="Fakt Pro Bln" w:cs="Circular Std Book"/>
              </w:rPr>
            </w:pPr>
            <w:r w:rsidRPr="00765D1D">
              <w:rPr>
                <w:rFonts w:ascii="Fakt Pro Bln" w:hAnsi="Fakt Pro Bln" w:cs="Circular Std Book"/>
              </w:rPr>
              <w:t>This integrated sustainable development approach, whether it is Transit Oriented Development’ (TOD) as labelled originally in the North American context or plainly as (re)development of and around railway stations as in Europe and elsewhere offers exciting opportunities to address various transport and land use issues simultaneously.</w:t>
            </w:r>
          </w:p>
          <w:p w14:paraId="73AA1860" w14:textId="77777777" w:rsidR="00765D1D" w:rsidRPr="00765D1D" w:rsidRDefault="00765D1D" w:rsidP="00765D1D">
            <w:pPr>
              <w:autoSpaceDE w:val="0"/>
              <w:autoSpaceDN w:val="0"/>
              <w:adjustRightInd w:val="0"/>
              <w:rPr>
                <w:rFonts w:ascii="Fakt Pro Bln" w:hAnsi="Fakt Pro Bln" w:cs="Circular Std Book"/>
              </w:rPr>
            </w:pPr>
          </w:p>
          <w:p w14:paraId="5F76118F" w14:textId="77777777" w:rsidR="00765D1D" w:rsidRPr="00765D1D" w:rsidRDefault="00765D1D" w:rsidP="00765D1D">
            <w:pPr>
              <w:autoSpaceDE w:val="0"/>
              <w:autoSpaceDN w:val="0"/>
              <w:adjustRightInd w:val="0"/>
              <w:rPr>
                <w:rFonts w:ascii="Fakt Pro Bln" w:hAnsi="Fakt Pro Bln" w:cs="Circular Std Book"/>
              </w:rPr>
            </w:pPr>
            <w:r w:rsidRPr="00765D1D">
              <w:rPr>
                <w:rFonts w:ascii="Fakt Pro Bln" w:hAnsi="Fakt Pro Bln" w:cs="Circular Std Book"/>
              </w:rPr>
              <w:t>Investment in Transport and land use around stations is not only an opportunity to increase housing supply but also offers wider opportunities to improve placemaking, active travel and the so-called station area “ecosystem” of civic and commercial uses around stations.</w:t>
            </w:r>
          </w:p>
          <w:p w14:paraId="4F8C905C" w14:textId="77777777" w:rsidR="00765D1D" w:rsidRPr="00765D1D" w:rsidRDefault="00765D1D" w:rsidP="00765D1D">
            <w:pPr>
              <w:autoSpaceDE w:val="0"/>
              <w:autoSpaceDN w:val="0"/>
              <w:adjustRightInd w:val="0"/>
              <w:rPr>
                <w:rFonts w:ascii="Fakt Pro Bln" w:hAnsi="Fakt Pro Bln" w:cs="Circular Std Book"/>
              </w:rPr>
            </w:pPr>
          </w:p>
          <w:p w14:paraId="5E8B0B76" w14:textId="152C4655" w:rsidR="00765D1D" w:rsidRPr="00765D1D" w:rsidRDefault="00765D1D" w:rsidP="00765D1D">
            <w:pPr>
              <w:autoSpaceDE w:val="0"/>
              <w:autoSpaceDN w:val="0"/>
              <w:adjustRightInd w:val="0"/>
              <w:rPr>
                <w:rFonts w:ascii="Fakt Pro Bln" w:hAnsi="Fakt Pro Bln" w:cs="Circular Std Book"/>
              </w:rPr>
            </w:pPr>
            <w:r w:rsidRPr="00765D1D">
              <w:rPr>
                <w:rFonts w:ascii="Fakt Pro Bln" w:hAnsi="Fakt Pro Bln" w:cs="Circular Std Book"/>
              </w:rPr>
              <w:t xml:space="preserve">Despite all the opportunities available and the international consensus about TOD, in practice </w:t>
            </w:r>
            <w:r w:rsidR="00CC0890">
              <w:rPr>
                <w:rFonts w:ascii="Fakt Pro Bln" w:hAnsi="Fakt Pro Bln" w:cs="Circular Std Book"/>
              </w:rPr>
              <w:t xml:space="preserve">it </w:t>
            </w:r>
            <w:r w:rsidRPr="00765D1D">
              <w:rPr>
                <w:rFonts w:ascii="Fakt Pro Bln" w:hAnsi="Fakt Pro Bln" w:cs="Circular Std Book"/>
              </w:rPr>
              <w:t xml:space="preserve">is not really experiencing widespread adoption in New Zealand.  </w:t>
            </w:r>
            <w:commentRangeStart w:id="0"/>
            <w:r w:rsidRPr="00765D1D">
              <w:rPr>
                <w:rFonts w:ascii="Fakt Pro Bln" w:hAnsi="Fakt Pro Bln" w:cs="Circular Std Book"/>
              </w:rPr>
              <w:t xml:space="preserve">One reason argued is that the land use legislation in New Zealand limiting and the planning practices are fragmented with a considerate amount of governance and institutional barriers.  As a result, this makes station area planning in the rest of New Zealand more challenging than it needs to be. </w:t>
            </w:r>
            <w:commentRangeEnd w:id="0"/>
            <w:r w:rsidR="006A1300">
              <w:rPr>
                <w:rStyle w:val="CommentReference"/>
              </w:rPr>
              <w:commentReference w:id="0"/>
            </w:r>
          </w:p>
          <w:p w14:paraId="4D520D2F" w14:textId="77777777" w:rsidR="00765D1D" w:rsidRDefault="00765D1D" w:rsidP="00765D1D">
            <w:pPr>
              <w:autoSpaceDE w:val="0"/>
              <w:autoSpaceDN w:val="0"/>
              <w:adjustRightInd w:val="0"/>
              <w:rPr>
                <w:rFonts w:ascii="Fakt Pro Bln" w:hAnsi="Fakt Pro Bln" w:cs="Circular Std Book"/>
              </w:rPr>
            </w:pPr>
          </w:p>
          <w:p w14:paraId="1743993E" w14:textId="450E369D" w:rsidR="00765D1D" w:rsidRPr="00765D1D" w:rsidRDefault="00765D1D" w:rsidP="00765D1D">
            <w:pPr>
              <w:autoSpaceDE w:val="0"/>
              <w:autoSpaceDN w:val="0"/>
              <w:adjustRightInd w:val="0"/>
              <w:rPr>
                <w:rFonts w:ascii="Fakt Pro Bln" w:hAnsi="Fakt Pro Bln" w:cs="Circular Std Book"/>
              </w:rPr>
            </w:pPr>
            <w:r w:rsidRPr="00765D1D">
              <w:rPr>
                <w:rFonts w:ascii="Fakt Pro Bln" w:hAnsi="Fakt Pro Bln" w:cs="Circular Std Book"/>
              </w:rPr>
              <w:t>More recently, the National Policy Statement on Urban Development 2020 came into effect, unlocking the potential for a new era, where height and density can reflect the level of accessibility of public transport. This change triggered the need to develop more sophisticated methods for decision making to work together seamlessly despite all our governance and institutional differences.</w:t>
            </w:r>
          </w:p>
          <w:p w14:paraId="640A0BDD" w14:textId="77777777" w:rsidR="00765D1D" w:rsidRDefault="00765D1D" w:rsidP="00765D1D">
            <w:pPr>
              <w:autoSpaceDE w:val="0"/>
              <w:autoSpaceDN w:val="0"/>
              <w:adjustRightInd w:val="0"/>
              <w:rPr>
                <w:rFonts w:ascii="Fakt Pro Bln" w:hAnsi="Fakt Pro Bln" w:cs="Circular Std Book"/>
              </w:rPr>
            </w:pPr>
          </w:p>
          <w:p w14:paraId="175A9E2B" w14:textId="5FD0B058" w:rsidR="00765D1D" w:rsidRDefault="00765D1D" w:rsidP="00765D1D">
            <w:pPr>
              <w:autoSpaceDE w:val="0"/>
              <w:autoSpaceDN w:val="0"/>
              <w:adjustRightInd w:val="0"/>
              <w:rPr>
                <w:rFonts w:ascii="Fakt Pro Bln" w:hAnsi="Fakt Pro Bln" w:cs="Circular Std Book"/>
              </w:rPr>
            </w:pPr>
            <w:r w:rsidRPr="00765D1D">
              <w:rPr>
                <w:rFonts w:ascii="Fakt Pro Bln" w:hAnsi="Fakt Pro Bln" w:cs="Circular Std Book"/>
              </w:rPr>
              <w:t xml:space="preserve">In a North Holland context, a so-called ‘Butterfly Model decision support tool' was developed to streamline integrated decision making and to advance land use and transport planning surrounding transit hubs.  Which aims to measure and better understand the relationship between the transport network (movement) and land use (place), their functions within the public realm and how to shape multi-modal transport and planning policy interventions.  </w:t>
            </w:r>
          </w:p>
          <w:p w14:paraId="0DAEFD11" w14:textId="77777777" w:rsidR="00765D1D" w:rsidRPr="00765D1D" w:rsidRDefault="00765D1D" w:rsidP="00765D1D">
            <w:pPr>
              <w:autoSpaceDE w:val="0"/>
              <w:autoSpaceDN w:val="0"/>
              <w:adjustRightInd w:val="0"/>
              <w:rPr>
                <w:rFonts w:ascii="Fakt Pro Bln" w:hAnsi="Fakt Pro Bln" w:cs="Circular Std Book"/>
              </w:rPr>
            </w:pPr>
          </w:p>
          <w:p w14:paraId="0A728568" w14:textId="5E92F8CE" w:rsidR="00765D1D" w:rsidRPr="00657112" w:rsidRDefault="00765D1D" w:rsidP="00765D1D">
            <w:pPr>
              <w:autoSpaceDE w:val="0"/>
              <w:autoSpaceDN w:val="0"/>
              <w:adjustRightInd w:val="0"/>
              <w:rPr>
                <w:rFonts w:ascii="Fakt Pro Bln" w:hAnsi="Fakt Pro Bln" w:cs="Circular Std Book"/>
              </w:rPr>
            </w:pPr>
            <w:r w:rsidRPr="00765D1D">
              <w:rPr>
                <w:rFonts w:ascii="Fakt Pro Bln" w:hAnsi="Fakt Pro Bln" w:cs="Circular Std Book"/>
              </w:rPr>
              <w:t>The paper will describe the dominant factors and players involved in implementing this ‘Butterfly Model decision support tool' in New Zealand, as well as using a case study of Auckland to demonstrate how it could work.</w:t>
            </w:r>
          </w:p>
          <w:p w14:paraId="2ACCD1EC" w14:textId="029A9394" w:rsidR="00657112" w:rsidRPr="00AC2F42" w:rsidRDefault="00657112" w:rsidP="00E73FE4">
            <w:pPr>
              <w:rPr>
                <w:rFonts w:ascii="Graphik Regular" w:hAnsi="Graphik Regular" w:cs="Circular Std Book"/>
                <w:sz w:val="22"/>
                <w:szCs w:val="22"/>
              </w:rPr>
            </w:pPr>
          </w:p>
        </w:tc>
      </w:tr>
    </w:tbl>
    <w:p w14:paraId="5FBDBD50" w14:textId="3A74E79E" w:rsidR="00BE3A75" w:rsidRPr="00657112" w:rsidRDefault="00BE3A75" w:rsidP="00765D1D">
      <w:pPr>
        <w:autoSpaceDE w:val="0"/>
        <w:autoSpaceDN w:val="0"/>
        <w:adjustRightInd w:val="0"/>
        <w:rPr>
          <w:rFonts w:ascii="Fakt Pro Bln" w:hAnsi="Fakt Pro Bln" w:cs="Circular Std Book"/>
        </w:rPr>
      </w:pPr>
    </w:p>
    <w:sectPr w:rsidR="00BE3A75" w:rsidRPr="00657112" w:rsidSect="009202AF">
      <w:headerReference w:type="default" r:id="rId11"/>
      <w:footerReference w:type="even" r:id="rId12"/>
      <w:footerReference w:type="default" r:id="rId13"/>
      <w:pgSz w:w="11906" w:h="16838" w:code="9"/>
      <w:pgMar w:top="720" w:right="720" w:bottom="57" w:left="851" w:header="0" w:footer="7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ony Brennand" w:date="2021-04-01T13:45:00Z" w:initials="TB">
    <w:p w14:paraId="7EF75CF0" w14:textId="67A7CDDA" w:rsidR="006A1300" w:rsidRDefault="006A1300">
      <w:pPr>
        <w:pStyle w:val="CommentText"/>
      </w:pPr>
      <w:r>
        <w:rPr>
          <w:rStyle w:val="CommentReference"/>
        </w:rPr>
        <w:annotationRef/>
      </w:r>
      <w:r>
        <w:t>Are there other reasons proposed and what is the evidence to support this hypothesis?</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F75C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75CF0" w16cid:durableId="24104C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9E027" w14:textId="77777777" w:rsidR="002A7D31" w:rsidRDefault="002A7D31">
      <w:r>
        <w:separator/>
      </w:r>
    </w:p>
  </w:endnote>
  <w:endnote w:type="continuationSeparator" w:id="0">
    <w:p w14:paraId="1B0A0705" w14:textId="77777777" w:rsidR="002A7D31" w:rsidRDefault="002A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D112F" w14:textId="77777777" w:rsidR="002A7D31" w:rsidRDefault="002A7D31">
      <w:r>
        <w:separator/>
      </w:r>
    </w:p>
  </w:footnote>
  <w:footnote w:type="continuationSeparator" w:id="0">
    <w:p w14:paraId="20C36485" w14:textId="77777777" w:rsidR="002A7D31" w:rsidRDefault="002A7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65pt;height:82.95pt" o:bullet="t">
        <v:imagedata r:id="rId1" o:title="Bullet Point"/>
      </v:shape>
    </w:pict>
  </w:numPicBullet>
  <w:numPicBullet w:numPicBulletId="1">
    <w:pict>
      <v:shape id="_x0000_i1027" type="#_x0000_t75" style="width:177.4pt;height:169.35pt" o:bullet="t">
        <v:imagedata r:id="rId2" o:title="Conf-Icon"/>
      </v:shape>
    </w:pict>
  </w:numPicBullet>
  <w:numPicBullet w:numPicBulletId="2">
    <w:pict>
      <v:shape id="_x0000_i1028" type="#_x0000_t75" style="width:151.5pt;height:145.15pt" o:bullet="t">
        <v:imagedata r:id="rId3" o:title="Conf-Icon"/>
      </v:shape>
    </w:pict>
  </w:numPicBullet>
  <w:numPicBullet w:numPicBulletId="3">
    <w:pict>
      <v:shape id="_x0000_i1029" type="#_x0000_t75" style="width:122.1pt;height:112.9pt" o:bullet="t">
        <v:imagedata r:id="rId4" o:title="Bullet Point"/>
      </v:shape>
    </w:pict>
  </w:numPicBullet>
  <w:numPicBullet w:numPicBulletId="4">
    <w:pict>
      <v:shape id="_x0000_i1030" type="#_x0000_t75" style="width:109.45pt;height:107.1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Brennand">
    <w15:presenceInfo w15:providerId="AD" w15:userId="S::Tony.Brennand@nzta.govt.nz::41c66013-366b-4b23-aa1b-adeea5dc17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1tDQ0sTA1M7A0MTBT0lEKTi0uzszPAykwrAUAyiVwfC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A7D31"/>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1300"/>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65D1D"/>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0890"/>
    <w:rsid w:val="00CC3F26"/>
    <w:rsid w:val="00CC5B1D"/>
    <w:rsid w:val="00CD37E8"/>
    <w:rsid w:val="00CE14E0"/>
    <w:rsid w:val="00CE155D"/>
    <w:rsid w:val="00CE6E57"/>
    <w:rsid w:val="00CE7A3D"/>
    <w:rsid w:val="00CF1AEF"/>
    <w:rsid w:val="00D055DF"/>
    <w:rsid w:val="00D45092"/>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B43A5-AB00-4FC4-8530-2AA231B6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2399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Tony Brennand</cp:lastModifiedBy>
  <cp:revision>2</cp:revision>
  <cp:lastPrinted>2017-09-24T23:53:00Z</cp:lastPrinted>
  <dcterms:created xsi:type="dcterms:W3CDTF">2021-04-01T00:48:00Z</dcterms:created>
  <dcterms:modified xsi:type="dcterms:W3CDTF">2021-04-01T00:48:00Z</dcterms:modified>
</cp:coreProperties>
</file>