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97" w:rsidRPr="004F7FFB" w:rsidRDefault="00333476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Refugees, Cycling in Auckland</w:t>
      </w:r>
    </w:p>
    <w:p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657112" w:rsidRDefault="00333476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Every 8 weeks, NZ accepts 180 (approx.) new refugees/asylum seekers into the country, over 1000 people a year.</w:t>
            </w:r>
          </w:p>
          <w:p w:rsidR="000A6D9E" w:rsidRDefault="000A6D9E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333476" w:rsidRDefault="00333476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These people arrive in a new country with limited resources and </w:t>
            </w:r>
            <w:r w:rsidR="00D434D8">
              <w:rPr>
                <w:rFonts w:ascii="Graphik Regular" w:hAnsi="Graphik Regular" w:cs="Circular Std Book"/>
                <w:sz w:val="22"/>
                <w:szCs w:val="22"/>
              </w:rPr>
              <w:t>are rehomed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Graphik Regular" w:hAnsi="Graphik Regular" w:cs="Circular Std Book"/>
                <w:sz w:val="22"/>
                <w:szCs w:val="22"/>
              </w:rPr>
              <w:t>all across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NZ needing transport.</w:t>
            </w:r>
          </w:p>
          <w:p w:rsidR="00333476" w:rsidRDefault="00333476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333476" w:rsidRDefault="00333476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A bike is cheap, sustainable transport, but some of these new immigrants have never had the opportunity to experience life on a bike. Sometimes it’s accessibility, sometimes religious.</w:t>
            </w:r>
          </w:p>
          <w:p w:rsidR="00333476" w:rsidRDefault="00333476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333476" w:rsidRDefault="00333476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Auckland Transport, </w:t>
            </w:r>
            <w:r w:rsidR="00D434D8">
              <w:rPr>
                <w:rFonts w:ascii="Graphik Regular" w:hAnsi="Graphik Regular" w:cs="Circular Std Book"/>
                <w:sz w:val="22"/>
                <w:szCs w:val="22"/>
              </w:rPr>
              <w:t>w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orking with the Mangere Refugee resettlement centre, Ministry of Business, Innovation and Employment, </w:t>
            </w:r>
            <w:r w:rsidRPr="00333476">
              <w:rPr>
                <w:rFonts w:ascii="Graphik Regular" w:hAnsi="Graphik Regular" w:cs="Circular Std Book"/>
                <w:sz w:val="22"/>
                <w:szCs w:val="22"/>
              </w:rPr>
              <w:t>Aotearoa Resettled Community Coalition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, qualified cycle skills instructors, and volunteers, </w:t>
            </w:r>
            <w:proofErr w:type="gramStart"/>
            <w:r>
              <w:rPr>
                <w:rFonts w:ascii="Graphik Regular" w:hAnsi="Graphik Regular" w:cs="Circular Std Book"/>
                <w:sz w:val="22"/>
                <w:szCs w:val="22"/>
              </w:rPr>
              <w:t>Each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intake of Refugees is introduced to Cycling in NZ and given the opportunity to learn to ride a bike.</w:t>
            </w:r>
          </w:p>
          <w:p w:rsidR="00333476" w:rsidRDefault="00333476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333476" w:rsidRDefault="00333476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This is a constantly evolving programme with the latest additions being community guided rides (teaching adults about infrastructure being developed around NZ) </w:t>
            </w:r>
            <w:r w:rsidR="00D434D8">
              <w:rPr>
                <w:rFonts w:ascii="Graphik Regular" w:hAnsi="Graphik Regular" w:cs="Circular Std Book"/>
                <w:sz w:val="22"/>
                <w:szCs w:val="22"/>
              </w:rPr>
              <w:t xml:space="preserve">and a </w:t>
            </w:r>
            <w:proofErr w:type="spellStart"/>
            <w:r w:rsidR="00D434D8">
              <w:rPr>
                <w:rFonts w:ascii="Graphik Regular" w:hAnsi="Graphik Regular" w:cs="Circular Std Book"/>
                <w:sz w:val="22"/>
                <w:szCs w:val="22"/>
              </w:rPr>
              <w:t>womens</w:t>
            </w:r>
            <w:proofErr w:type="spellEnd"/>
            <w:r w:rsidR="00D434D8">
              <w:rPr>
                <w:rFonts w:ascii="Graphik Regular" w:hAnsi="Graphik Regular" w:cs="Circular Std Book"/>
                <w:sz w:val="22"/>
                <w:szCs w:val="22"/>
              </w:rPr>
              <w:t xml:space="preserve"> only cycling group.</w:t>
            </w:r>
          </w:p>
          <w:p w:rsidR="00D434D8" w:rsidRDefault="00D434D8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D434D8" w:rsidRDefault="00D434D8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proofErr w:type="gramStart"/>
            <w:r>
              <w:rPr>
                <w:rFonts w:ascii="Graphik Regular" w:hAnsi="Graphik Regular" w:cs="Circular Std Book"/>
                <w:sz w:val="22"/>
                <w:szCs w:val="22"/>
              </w:rPr>
              <w:t>Future plans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are to engage the Cycling NZ Ride leader programme and provide more information about Community Bike Kitchens that can help connect communities, get people on to, and repair bikes.</w:t>
            </w:r>
          </w:p>
          <w:p w:rsidR="00D037B1" w:rsidRDefault="00D037B1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D037B1" w:rsidRDefault="00D037B1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This programme has the potential to provide sustainable, equitable transport for refugees with limited means as they start a new life in NZ, </w:t>
            </w:r>
            <w:proofErr w:type="gramStart"/>
            <w:r>
              <w:rPr>
                <w:rFonts w:ascii="Graphik Regular" w:hAnsi="Graphik Regular" w:cs="Circular Std Book"/>
                <w:sz w:val="22"/>
                <w:szCs w:val="22"/>
              </w:rPr>
              <w:t>BUT,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the programme is only a small taste of life on a bike before the refugees are homed across NZ.</w:t>
            </w:r>
          </w:p>
          <w:p w:rsidR="000A6D9E" w:rsidRDefault="000A6D9E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333476" w:rsidRPr="00AC2F42" w:rsidRDefault="00D037B1" w:rsidP="000A6D9E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To create long term sustainable transport this programme needs buy in and support from community groups and councils across NZ.</w:t>
            </w:r>
          </w:p>
        </w:tc>
      </w:tr>
    </w:tbl>
    <w:p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B9" w:rsidRDefault="00FE19B9">
      <w:r>
        <w:separator/>
      </w:r>
    </w:p>
  </w:endnote>
  <w:endnote w:type="continuationSeparator" w:id="0">
    <w:p w:rsidR="00FE19B9" w:rsidRDefault="00FE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B9" w:rsidRDefault="00FE19B9">
      <w:r>
        <w:separator/>
      </w:r>
    </w:p>
  </w:footnote>
  <w:footnote w:type="continuationSeparator" w:id="0">
    <w:p w:rsidR="00FE19B9" w:rsidRDefault="00FE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FB" w:rsidRDefault="000036D2">
    <w:pPr>
      <w:pStyle w:val="Header"/>
    </w:pPr>
    <w:r>
      <w:rPr>
        <w:noProof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9.65pt;height:82.9pt" o:bullet="t">
        <v:imagedata r:id="rId1" o:title="Bullet Point"/>
      </v:shape>
    </w:pict>
  </w:numPicBullet>
  <w:numPicBullet w:numPicBulletId="1">
    <w:pict>
      <v:shape id="_x0000_i1037" type="#_x0000_t75" style="width:176.65pt;height:169.1pt" o:bullet="t">
        <v:imagedata r:id="rId2" o:title="Conf-Icon"/>
      </v:shape>
    </w:pict>
  </w:numPicBullet>
  <w:numPicBullet w:numPicBulletId="2">
    <w:pict>
      <v:shape id="_x0000_i1038" type="#_x0000_t75" style="width:151.55pt;height:144.85pt" o:bullet="t">
        <v:imagedata r:id="rId3" o:title="Conf-Icon"/>
      </v:shape>
    </w:pict>
  </w:numPicBullet>
  <w:numPicBullet w:numPicBulletId="3">
    <w:pict>
      <v:shape id="_x0000_i1039" type="#_x0000_t75" style="width:122.25pt;height:112.2pt" o:bullet="t">
        <v:imagedata r:id="rId4" o:title="Bullet Point"/>
      </v:shape>
    </w:pict>
  </w:numPicBullet>
  <w:numPicBullet w:numPicBulletId="4">
    <w:pict>
      <v:shape id="_x0000_i1040" type="#_x0000_t75" style="width:109.65pt;height:107.1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3383"/>
    <w:rsid w:val="00035CC2"/>
    <w:rsid w:val="0004548D"/>
    <w:rsid w:val="00047A44"/>
    <w:rsid w:val="000615B7"/>
    <w:rsid w:val="00062E29"/>
    <w:rsid w:val="00082404"/>
    <w:rsid w:val="00092424"/>
    <w:rsid w:val="00094515"/>
    <w:rsid w:val="00094623"/>
    <w:rsid w:val="000A6D9E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1ABC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3476"/>
    <w:rsid w:val="003349C4"/>
    <w:rsid w:val="003371E0"/>
    <w:rsid w:val="003557E9"/>
    <w:rsid w:val="003573AD"/>
    <w:rsid w:val="00380674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37B1"/>
    <w:rsid w:val="00D055DF"/>
    <w:rsid w:val="00D434D8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23B0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19B9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B7392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C79D6-306F-4D19-88C6-DAA13C4F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1519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Lizzie</cp:lastModifiedBy>
  <cp:revision>2</cp:revision>
  <cp:lastPrinted>2017-09-24T23:53:00Z</cp:lastPrinted>
  <dcterms:created xsi:type="dcterms:W3CDTF">2019-10-21T00:01:00Z</dcterms:created>
  <dcterms:modified xsi:type="dcterms:W3CDTF">2019-10-21T00:01:00Z</dcterms:modified>
</cp:coreProperties>
</file>