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861C" w14:textId="22D43C68" w:rsidR="00CD28F5" w:rsidRDefault="00CD28F5" w:rsidP="00EA5A59">
      <w:pPr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</w:pPr>
      <w:r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  <w:t>Hamilton to Auckland: Can driving there for work be more sustainable than taking the train?</w:t>
      </w:r>
    </w:p>
    <w:p w14:paraId="6E4ACD85" w14:textId="46BB62B9" w:rsidR="00CD28F5" w:rsidRDefault="00CD28F5" w:rsidP="00DB3772">
      <w:pPr>
        <w:rPr>
          <w:rFonts w:ascii="Fakt Pro Bln" w:hAnsi="Fakt Pro Bln" w:cs="Circular Std Book"/>
          <w:bCs/>
          <w:sz w:val="20"/>
          <w:szCs w:val="20"/>
        </w:rPr>
      </w:pPr>
    </w:p>
    <w:p w14:paraId="1024A0A9" w14:textId="77777777" w:rsidR="006B7439" w:rsidRDefault="006B7439" w:rsidP="006B7439">
      <w:pPr>
        <w:rPr>
          <w:rFonts w:ascii="Fakt Pro Bln" w:hAnsi="Fakt Pro Bln" w:cs="Circular Std Book"/>
          <w:bCs/>
          <w:sz w:val="20"/>
          <w:szCs w:val="20"/>
        </w:rPr>
      </w:pPr>
    </w:p>
    <w:p w14:paraId="6C8F31AE" w14:textId="0B81DC97" w:rsidR="00511F1C" w:rsidRDefault="00511F1C" w:rsidP="006B7439">
      <w:pPr>
        <w:rPr>
          <w:rFonts w:ascii="Fakt Pro Bln" w:hAnsi="Fakt Pro Bln" w:cs="Circular Std Book"/>
          <w:bCs/>
          <w:sz w:val="20"/>
          <w:szCs w:val="20"/>
        </w:rPr>
      </w:pPr>
      <w:r>
        <w:rPr>
          <w:rFonts w:ascii="Fakt Pro Bln" w:hAnsi="Fakt Pro Bln" w:cs="Circular Std Book"/>
          <w:bCs/>
          <w:sz w:val="20"/>
          <w:szCs w:val="20"/>
        </w:rPr>
        <w:t xml:space="preserve">The recent investment in the Te Huia Rail service between Auckland and Hamilton has provided a viable alternative to </w:t>
      </w:r>
      <w:r w:rsidR="00B97D16">
        <w:rPr>
          <w:rFonts w:ascii="Fakt Pro Bln" w:hAnsi="Fakt Pro Bln" w:cs="Circular Std Book"/>
          <w:bCs/>
          <w:sz w:val="20"/>
          <w:szCs w:val="20"/>
        </w:rPr>
        <w:t xml:space="preserve">driving </w:t>
      </w:r>
      <w:r w:rsidR="009465BF">
        <w:rPr>
          <w:rFonts w:ascii="Fakt Pro Bln" w:hAnsi="Fakt Pro Bln" w:cs="Circular Std Book"/>
          <w:bCs/>
          <w:sz w:val="20"/>
          <w:szCs w:val="20"/>
        </w:rPr>
        <w:t xml:space="preserve">when </w:t>
      </w:r>
      <w:r>
        <w:rPr>
          <w:rFonts w:ascii="Fakt Pro Bln" w:hAnsi="Fakt Pro Bln" w:cs="Circular Std Book"/>
          <w:bCs/>
          <w:sz w:val="20"/>
          <w:szCs w:val="20"/>
        </w:rPr>
        <w:t xml:space="preserve">travelling </w:t>
      </w:r>
      <w:r w:rsidR="00AE78A6">
        <w:rPr>
          <w:rFonts w:ascii="Fakt Pro Bln" w:hAnsi="Fakt Pro Bln" w:cs="Circular Std Book"/>
          <w:bCs/>
          <w:sz w:val="20"/>
          <w:szCs w:val="20"/>
        </w:rPr>
        <w:t>between the two cities</w:t>
      </w:r>
      <w:r>
        <w:rPr>
          <w:rFonts w:ascii="Fakt Pro Bln" w:hAnsi="Fakt Pro Bln" w:cs="Circular Std Book"/>
          <w:bCs/>
          <w:sz w:val="20"/>
          <w:szCs w:val="20"/>
        </w:rPr>
        <w:t xml:space="preserve">. </w:t>
      </w:r>
      <w:r w:rsidR="00261A1B">
        <w:rPr>
          <w:rFonts w:ascii="Fakt Pro Bln" w:hAnsi="Fakt Pro Bln" w:cs="Circular Std Book"/>
          <w:bCs/>
          <w:sz w:val="20"/>
          <w:szCs w:val="20"/>
        </w:rPr>
        <w:t xml:space="preserve">Using the </w:t>
      </w:r>
      <w:r w:rsidR="00424F59">
        <w:rPr>
          <w:rFonts w:ascii="Fakt Pro Bln" w:hAnsi="Fakt Pro Bln" w:cs="Circular Std Book"/>
          <w:bCs/>
          <w:sz w:val="20"/>
          <w:szCs w:val="20"/>
        </w:rPr>
        <w:t xml:space="preserve">traditional </w:t>
      </w:r>
      <w:r w:rsidR="00822C14">
        <w:rPr>
          <w:rFonts w:ascii="Fakt Pro Bln" w:hAnsi="Fakt Pro Bln" w:cs="Circular Std Book"/>
          <w:bCs/>
          <w:sz w:val="20"/>
          <w:szCs w:val="20"/>
        </w:rPr>
        <w:t xml:space="preserve">journey comparison </w:t>
      </w:r>
      <w:r w:rsidR="00424F59">
        <w:rPr>
          <w:rFonts w:ascii="Fakt Pro Bln" w:hAnsi="Fakt Pro Bln" w:cs="Circular Std Book"/>
          <w:bCs/>
          <w:sz w:val="20"/>
          <w:szCs w:val="20"/>
        </w:rPr>
        <w:t>indicators</w:t>
      </w:r>
      <w:r w:rsidR="005D25C4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A82EBB">
        <w:rPr>
          <w:rFonts w:ascii="Fakt Pro Bln" w:hAnsi="Fakt Pro Bln" w:cs="Circular Std Book"/>
          <w:bCs/>
          <w:sz w:val="20"/>
          <w:szCs w:val="20"/>
        </w:rPr>
        <w:t xml:space="preserve">of </w:t>
      </w:r>
      <w:r w:rsidR="005F4022">
        <w:rPr>
          <w:rFonts w:ascii="Fakt Pro Bln" w:hAnsi="Fakt Pro Bln" w:cs="Circular Std Book"/>
          <w:bCs/>
          <w:sz w:val="20"/>
          <w:szCs w:val="20"/>
        </w:rPr>
        <w:t>time, cost and comfort</w:t>
      </w:r>
      <w:r w:rsidR="005D25C4">
        <w:rPr>
          <w:rFonts w:ascii="Fakt Pro Bln" w:hAnsi="Fakt Pro Bln" w:cs="Circular Std Book"/>
          <w:bCs/>
          <w:sz w:val="20"/>
          <w:szCs w:val="20"/>
        </w:rPr>
        <w:t>, driving</w:t>
      </w:r>
      <w:r w:rsidR="004A2E99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822C14">
        <w:rPr>
          <w:rFonts w:ascii="Fakt Pro Bln" w:hAnsi="Fakt Pro Bln" w:cs="Circular Std Book"/>
          <w:bCs/>
          <w:sz w:val="20"/>
          <w:szCs w:val="20"/>
        </w:rPr>
        <w:t>does</w:t>
      </w:r>
      <w:r w:rsidR="005F4022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A82EBB">
        <w:rPr>
          <w:rFonts w:ascii="Fakt Pro Bln" w:hAnsi="Fakt Pro Bln" w:cs="Circular Std Book"/>
          <w:bCs/>
          <w:sz w:val="20"/>
          <w:szCs w:val="20"/>
        </w:rPr>
        <w:t>appear</w:t>
      </w:r>
      <w:r w:rsidR="00424F59">
        <w:rPr>
          <w:rFonts w:ascii="Fakt Pro Bln" w:hAnsi="Fakt Pro Bln" w:cs="Circular Std Book"/>
          <w:bCs/>
          <w:sz w:val="20"/>
          <w:szCs w:val="20"/>
        </w:rPr>
        <w:t xml:space="preserve"> to </w:t>
      </w:r>
      <w:r w:rsidR="005D25C4">
        <w:rPr>
          <w:rFonts w:ascii="Fakt Pro Bln" w:hAnsi="Fakt Pro Bln" w:cs="Circular Std Book"/>
          <w:bCs/>
          <w:sz w:val="20"/>
          <w:szCs w:val="20"/>
        </w:rPr>
        <w:t xml:space="preserve">be </w:t>
      </w:r>
      <w:r w:rsidR="00424F59">
        <w:rPr>
          <w:rFonts w:ascii="Fakt Pro Bln" w:hAnsi="Fakt Pro Bln" w:cs="Circular Std Book"/>
          <w:bCs/>
          <w:sz w:val="20"/>
          <w:szCs w:val="20"/>
        </w:rPr>
        <w:t>favour</w:t>
      </w:r>
      <w:r w:rsidR="005D25C4">
        <w:rPr>
          <w:rFonts w:ascii="Fakt Pro Bln" w:hAnsi="Fakt Pro Bln" w:cs="Circular Std Book"/>
          <w:bCs/>
          <w:sz w:val="20"/>
          <w:szCs w:val="20"/>
        </w:rPr>
        <w:t>ed</w:t>
      </w:r>
      <w:r w:rsidR="00261A1B">
        <w:rPr>
          <w:rFonts w:ascii="Fakt Pro Bln" w:hAnsi="Fakt Pro Bln" w:cs="Circular Std Book"/>
          <w:bCs/>
          <w:sz w:val="20"/>
          <w:szCs w:val="20"/>
        </w:rPr>
        <w:t>.</w:t>
      </w:r>
      <w:r>
        <w:rPr>
          <w:rFonts w:ascii="Fakt Pro Bln" w:hAnsi="Fakt Pro Bln" w:cs="Circular Std Book"/>
          <w:bCs/>
          <w:sz w:val="20"/>
          <w:szCs w:val="20"/>
        </w:rPr>
        <w:t xml:space="preserve"> However</w:t>
      </w:r>
      <w:r w:rsidR="00261A1B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F77D22">
        <w:rPr>
          <w:rFonts w:ascii="Fakt Pro Bln" w:hAnsi="Fakt Pro Bln" w:cs="Circular Std Book"/>
          <w:bCs/>
          <w:sz w:val="20"/>
          <w:szCs w:val="20"/>
        </w:rPr>
        <w:t>other</w:t>
      </w:r>
      <w:r w:rsidR="00A82EBB">
        <w:rPr>
          <w:rFonts w:ascii="Fakt Pro Bln" w:hAnsi="Fakt Pro Bln" w:cs="Circular Std Book"/>
          <w:bCs/>
          <w:sz w:val="20"/>
          <w:szCs w:val="20"/>
        </w:rPr>
        <w:t xml:space="preserve"> qualitative</w:t>
      </w:r>
      <w:r w:rsidR="00F77D22">
        <w:rPr>
          <w:rFonts w:ascii="Fakt Pro Bln" w:hAnsi="Fakt Pro Bln" w:cs="Circular Std Book"/>
          <w:bCs/>
          <w:sz w:val="20"/>
          <w:szCs w:val="20"/>
        </w:rPr>
        <w:t xml:space="preserve"> influences such as </w:t>
      </w:r>
      <w:r w:rsidR="00156404">
        <w:rPr>
          <w:rFonts w:ascii="Fakt Pro Bln" w:hAnsi="Fakt Pro Bln" w:cs="Circular Std Book"/>
          <w:bCs/>
          <w:sz w:val="20"/>
          <w:szCs w:val="20"/>
        </w:rPr>
        <w:t>social, mental and well-being aspects of journey types are less discussed</w:t>
      </w:r>
      <w:r w:rsidR="007E3A50">
        <w:rPr>
          <w:rFonts w:ascii="Fakt Pro Bln" w:hAnsi="Fakt Pro Bln" w:cs="Circular Std Book"/>
          <w:bCs/>
          <w:sz w:val="20"/>
          <w:szCs w:val="20"/>
        </w:rPr>
        <w:t xml:space="preserve"> in the context of </w:t>
      </w:r>
      <w:r w:rsidR="00FD1942">
        <w:rPr>
          <w:rFonts w:ascii="Fakt Pro Bln" w:hAnsi="Fakt Pro Bln" w:cs="Circular Std Book"/>
          <w:bCs/>
          <w:sz w:val="20"/>
          <w:szCs w:val="20"/>
        </w:rPr>
        <w:t>travel behaviour change</w:t>
      </w:r>
      <w:r w:rsidR="00626902">
        <w:rPr>
          <w:rFonts w:ascii="Fakt Pro Bln" w:hAnsi="Fakt Pro Bln" w:cs="Circular Std Book"/>
          <w:bCs/>
          <w:sz w:val="20"/>
          <w:szCs w:val="20"/>
        </w:rPr>
        <w:t>.</w:t>
      </w:r>
    </w:p>
    <w:p w14:paraId="62727BB3" w14:textId="77777777" w:rsidR="00451EAD" w:rsidRDefault="00451EAD" w:rsidP="00DB3772">
      <w:pPr>
        <w:rPr>
          <w:rFonts w:ascii="Fakt Pro Bln" w:hAnsi="Fakt Pro Bln" w:cs="Circular Std Book"/>
          <w:bCs/>
          <w:sz w:val="20"/>
          <w:szCs w:val="20"/>
        </w:rPr>
      </w:pPr>
    </w:p>
    <w:p w14:paraId="3C2783D6" w14:textId="5D0B5015" w:rsidR="00F45DA8" w:rsidRDefault="00EE1251" w:rsidP="00DB3772">
      <w:pPr>
        <w:rPr>
          <w:rFonts w:ascii="Fakt Pro Bln" w:hAnsi="Fakt Pro Bln" w:cs="Circular Std Book"/>
          <w:bCs/>
          <w:sz w:val="20"/>
          <w:szCs w:val="20"/>
        </w:rPr>
      </w:pPr>
      <w:r>
        <w:rPr>
          <w:rFonts w:ascii="Fakt Pro Bln" w:hAnsi="Fakt Pro Bln" w:cs="Circular Std Book"/>
          <w:bCs/>
          <w:sz w:val="20"/>
          <w:szCs w:val="20"/>
        </w:rPr>
        <w:t>This was the debate for the</w:t>
      </w:r>
      <w:r w:rsidR="005D0BFA">
        <w:rPr>
          <w:rFonts w:ascii="Fakt Pro Bln" w:hAnsi="Fakt Pro Bln" w:cs="Circular Std Book"/>
          <w:bCs/>
          <w:sz w:val="20"/>
          <w:szCs w:val="20"/>
        </w:rPr>
        <w:t xml:space="preserve"> </w:t>
      </w:r>
      <w:r>
        <w:rPr>
          <w:rFonts w:ascii="Fakt Pro Bln" w:hAnsi="Fakt Pro Bln" w:cs="Circular Std Book"/>
          <w:bCs/>
          <w:sz w:val="20"/>
          <w:szCs w:val="20"/>
        </w:rPr>
        <w:t xml:space="preserve">transport </w:t>
      </w:r>
      <w:r w:rsidR="004E7DDE">
        <w:rPr>
          <w:rFonts w:ascii="Fakt Pro Bln" w:hAnsi="Fakt Pro Bln" w:cs="Circular Std Book"/>
          <w:bCs/>
          <w:sz w:val="20"/>
          <w:szCs w:val="20"/>
        </w:rPr>
        <w:t>planner</w:t>
      </w:r>
      <w:r>
        <w:rPr>
          <w:rFonts w:ascii="Fakt Pro Bln" w:hAnsi="Fakt Pro Bln" w:cs="Circular Std Book"/>
          <w:bCs/>
          <w:sz w:val="20"/>
          <w:szCs w:val="20"/>
        </w:rPr>
        <w:t xml:space="preserve"> at WSP</w:t>
      </w:r>
      <w:r w:rsidR="005D0BFA">
        <w:rPr>
          <w:rFonts w:ascii="Fakt Pro Bln" w:hAnsi="Fakt Pro Bln" w:cs="Circular Std Book"/>
          <w:bCs/>
          <w:sz w:val="20"/>
          <w:szCs w:val="20"/>
        </w:rPr>
        <w:t xml:space="preserve"> Auckland</w:t>
      </w:r>
      <w:r>
        <w:rPr>
          <w:rFonts w:ascii="Fakt Pro Bln" w:hAnsi="Fakt Pro Bln" w:cs="Circular Std Book"/>
          <w:bCs/>
          <w:sz w:val="20"/>
          <w:szCs w:val="20"/>
        </w:rPr>
        <w:t xml:space="preserve">, who recently </w:t>
      </w:r>
      <w:r w:rsidR="00A444AD">
        <w:rPr>
          <w:rFonts w:ascii="Fakt Pro Bln" w:hAnsi="Fakt Pro Bln" w:cs="Circular Std Book"/>
          <w:bCs/>
          <w:sz w:val="20"/>
          <w:szCs w:val="20"/>
        </w:rPr>
        <w:t>took Te Huia to travel to Hamilton for work.</w:t>
      </w:r>
      <w:r w:rsidR="00571989">
        <w:rPr>
          <w:rFonts w:ascii="Fakt Pro Bln" w:hAnsi="Fakt Pro Bln" w:cs="Circular Std Book"/>
          <w:bCs/>
          <w:sz w:val="20"/>
          <w:szCs w:val="20"/>
        </w:rPr>
        <w:t xml:space="preserve"> During the train journey, a</w:t>
      </w:r>
      <w:r w:rsidR="0012691B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B678B7">
        <w:rPr>
          <w:rFonts w:ascii="Fakt Pro Bln" w:hAnsi="Fakt Pro Bln" w:cs="Circular Std Book"/>
          <w:bCs/>
          <w:sz w:val="20"/>
          <w:szCs w:val="20"/>
        </w:rPr>
        <w:t xml:space="preserve">comparative </w:t>
      </w:r>
      <w:r w:rsidR="004058D2">
        <w:rPr>
          <w:rFonts w:ascii="Fakt Pro Bln" w:hAnsi="Fakt Pro Bln" w:cs="Circular Std Book"/>
          <w:bCs/>
          <w:sz w:val="20"/>
          <w:szCs w:val="20"/>
        </w:rPr>
        <w:t>assessment</w:t>
      </w:r>
      <w:r w:rsidR="0012691B">
        <w:rPr>
          <w:rFonts w:ascii="Fakt Pro Bln" w:hAnsi="Fakt Pro Bln" w:cs="Circular Std Book"/>
          <w:bCs/>
          <w:sz w:val="20"/>
          <w:szCs w:val="20"/>
        </w:rPr>
        <w:t xml:space="preserve"> of </w:t>
      </w:r>
      <w:r w:rsidR="004058D2">
        <w:rPr>
          <w:rFonts w:ascii="Fakt Pro Bln" w:hAnsi="Fakt Pro Bln" w:cs="Circular Std Book"/>
          <w:bCs/>
          <w:sz w:val="20"/>
          <w:szCs w:val="20"/>
        </w:rPr>
        <w:t>driving vs taking the train from</w:t>
      </w:r>
      <w:r w:rsidR="00896E1B">
        <w:rPr>
          <w:rFonts w:ascii="Fakt Pro Bln" w:hAnsi="Fakt Pro Bln" w:cs="Circular Std Book"/>
          <w:bCs/>
          <w:sz w:val="20"/>
          <w:szCs w:val="20"/>
        </w:rPr>
        <w:t xml:space="preserve"> Auckland to</w:t>
      </w:r>
      <w:r w:rsidR="004058D2">
        <w:rPr>
          <w:rFonts w:ascii="Fakt Pro Bln" w:hAnsi="Fakt Pro Bln" w:cs="Circular Std Book"/>
          <w:bCs/>
          <w:sz w:val="20"/>
          <w:szCs w:val="20"/>
        </w:rPr>
        <w:t xml:space="preserve"> Hamilton </w:t>
      </w:r>
      <w:r w:rsidR="000E4634">
        <w:rPr>
          <w:rFonts w:ascii="Fakt Pro Bln" w:hAnsi="Fakt Pro Bln" w:cs="Circular Std Book"/>
          <w:bCs/>
          <w:sz w:val="20"/>
          <w:szCs w:val="20"/>
        </w:rPr>
        <w:t xml:space="preserve">was </w:t>
      </w:r>
      <w:r w:rsidR="00CE1130">
        <w:rPr>
          <w:rFonts w:ascii="Fakt Pro Bln" w:hAnsi="Fakt Pro Bln" w:cs="Circular Std Book"/>
          <w:bCs/>
          <w:sz w:val="20"/>
          <w:szCs w:val="20"/>
        </w:rPr>
        <w:t>formed</w:t>
      </w:r>
      <w:r w:rsidR="00571989">
        <w:rPr>
          <w:rFonts w:ascii="Fakt Pro Bln" w:hAnsi="Fakt Pro Bln" w:cs="Circular Std Book"/>
          <w:bCs/>
          <w:sz w:val="20"/>
          <w:szCs w:val="20"/>
        </w:rPr>
        <w:t>.</w:t>
      </w:r>
      <w:r w:rsidR="005D2987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BF20E5">
        <w:rPr>
          <w:rFonts w:ascii="Fakt Pro Bln" w:hAnsi="Fakt Pro Bln" w:cs="Circular Std Book"/>
          <w:bCs/>
          <w:sz w:val="20"/>
          <w:szCs w:val="20"/>
        </w:rPr>
        <w:t>The focus was to support the</w:t>
      </w:r>
      <w:r w:rsidR="00CF35C5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BF20E5">
        <w:rPr>
          <w:rFonts w:ascii="Fakt Pro Bln" w:hAnsi="Fakt Pro Bln" w:cs="Circular Std Book"/>
          <w:bCs/>
          <w:sz w:val="20"/>
          <w:szCs w:val="20"/>
        </w:rPr>
        <w:t xml:space="preserve">journey comparison </w:t>
      </w:r>
      <w:r w:rsidR="00CF35C5">
        <w:rPr>
          <w:rFonts w:ascii="Fakt Pro Bln" w:hAnsi="Fakt Pro Bln" w:cs="Circular Std Book"/>
          <w:bCs/>
          <w:sz w:val="20"/>
          <w:szCs w:val="20"/>
        </w:rPr>
        <w:t xml:space="preserve">debate with </w:t>
      </w:r>
      <w:r w:rsidR="00423426">
        <w:rPr>
          <w:rFonts w:ascii="Fakt Pro Bln" w:hAnsi="Fakt Pro Bln" w:cs="Circular Std Book"/>
          <w:bCs/>
          <w:sz w:val="20"/>
          <w:szCs w:val="20"/>
        </w:rPr>
        <w:t>inputs from social, mental health and well-being aspects</w:t>
      </w:r>
      <w:r w:rsidR="00634014">
        <w:rPr>
          <w:rFonts w:ascii="Fakt Pro Bln" w:hAnsi="Fakt Pro Bln" w:cs="Circular Std Book"/>
          <w:bCs/>
          <w:sz w:val="20"/>
          <w:szCs w:val="20"/>
        </w:rPr>
        <w:t xml:space="preserve">, as well as an emphasis on directly comparing the relative carbon </w:t>
      </w:r>
      <w:r w:rsidR="00757003">
        <w:rPr>
          <w:rFonts w:ascii="Fakt Pro Bln" w:hAnsi="Fakt Pro Bln" w:cs="Circular Std Book"/>
          <w:bCs/>
          <w:sz w:val="20"/>
          <w:szCs w:val="20"/>
        </w:rPr>
        <w:t>emissions</w:t>
      </w:r>
      <w:r w:rsidR="00634014">
        <w:rPr>
          <w:rFonts w:ascii="Fakt Pro Bln" w:hAnsi="Fakt Pro Bln" w:cs="Circular Std Book"/>
          <w:bCs/>
          <w:sz w:val="20"/>
          <w:szCs w:val="20"/>
        </w:rPr>
        <w:t xml:space="preserve"> for the</w:t>
      </w:r>
      <w:r w:rsidR="00F45DA8">
        <w:rPr>
          <w:rFonts w:ascii="Fakt Pro Bln" w:hAnsi="Fakt Pro Bln" w:cs="Circular Std Book"/>
          <w:bCs/>
          <w:sz w:val="20"/>
          <w:szCs w:val="20"/>
        </w:rPr>
        <w:t xml:space="preserve"> different</w:t>
      </w:r>
      <w:r w:rsidR="00634014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FD1942">
        <w:rPr>
          <w:rFonts w:ascii="Fakt Pro Bln" w:hAnsi="Fakt Pro Bln" w:cs="Circular Std Book"/>
          <w:bCs/>
          <w:sz w:val="20"/>
          <w:szCs w:val="20"/>
        </w:rPr>
        <w:t>office to office</w:t>
      </w:r>
      <w:r w:rsidR="00634014">
        <w:rPr>
          <w:rFonts w:ascii="Fakt Pro Bln" w:hAnsi="Fakt Pro Bln" w:cs="Circular Std Book"/>
          <w:bCs/>
          <w:sz w:val="20"/>
          <w:szCs w:val="20"/>
        </w:rPr>
        <w:t xml:space="preserve"> journey.</w:t>
      </w:r>
      <w:r w:rsidR="0094453C">
        <w:rPr>
          <w:rFonts w:ascii="Fakt Pro Bln" w:hAnsi="Fakt Pro Bln" w:cs="Circular Std Book"/>
          <w:bCs/>
          <w:sz w:val="20"/>
          <w:szCs w:val="20"/>
        </w:rPr>
        <w:t xml:space="preserve"> </w:t>
      </w:r>
      <w:r w:rsidR="00F45DA8">
        <w:rPr>
          <w:rFonts w:ascii="Fakt Pro Bln" w:hAnsi="Fakt Pro Bln" w:cs="Circular Std Book"/>
          <w:bCs/>
          <w:sz w:val="20"/>
          <w:szCs w:val="20"/>
        </w:rPr>
        <w:t>The</w:t>
      </w:r>
      <w:r w:rsidR="0094453C">
        <w:rPr>
          <w:rFonts w:ascii="Fakt Pro Bln" w:hAnsi="Fakt Pro Bln" w:cs="Circular Std Book"/>
          <w:bCs/>
          <w:sz w:val="20"/>
          <w:szCs w:val="20"/>
        </w:rPr>
        <w:t xml:space="preserve"> resulting</w:t>
      </w:r>
      <w:r w:rsidR="00F45DA8">
        <w:rPr>
          <w:rFonts w:ascii="Fakt Pro Bln" w:hAnsi="Fakt Pro Bln" w:cs="Circular Std Book"/>
          <w:bCs/>
          <w:sz w:val="20"/>
          <w:szCs w:val="20"/>
        </w:rPr>
        <w:t xml:space="preserve"> assessment took the comparison a step further</w:t>
      </w:r>
      <w:r w:rsidR="00C408FF">
        <w:rPr>
          <w:rFonts w:ascii="Fakt Pro Bln" w:hAnsi="Fakt Pro Bln" w:cs="Circular Std Book"/>
          <w:bCs/>
          <w:sz w:val="20"/>
          <w:szCs w:val="20"/>
        </w:rPr>
        <w:t xml:space="preserve"> to investigate the</w:t>
      </w:r>
      <w:r w:rsidR="004E5D03">
        <w:rPr>
          <w:rFonts w:ascii="Fakt Pro Bln" w:hAnsi="Fakt Pro Bln" w:cs="Circular Std Book"/>
          <w:bCs/>
          <w:sz w:val="20"/>
          <w:szCs w:val="20"/>
        </w:rPr>
        <w:t xml:space="preserve"> threshold </w:t>
      </w:r>
      <w:r w:rsidR="0094453C">
        <w:rPr>
          <w:rFonts w:ascii="Fakt Pro Bln" w:hAnsi="Fakt Pro Bln" w:cs="Circular Std Book"/>
          <w:bCs/>
          <w:sz w:val="20"/>
          <w:szCs w:val="20"/>
        </w:rPr>
        <w:t xml:space="preserve">of where </w:t>
      </w:r>
      <w:r w:rsidR="004E5D03">
        <w:rPr>
          <w:rFonts w:ascii="Fakt Pro Bln" w:hAnsi="Fakt Pro Bln" w:cs="Circular Std Book"/>
          <w:bCs/>
          <w:sz w:val="20"/>
          <w:szCs w:val="20"/>
        </w:rPr>
        <w:t xml:space="preserve">driving </w:t>
      </w:r>
      <w:r w:rsidR="0094453C">
        <w:rPr>
          <w:rFonts w:ascii="Fakt Pro Bln" w:hAnsi="Fakt Pro Bln" w:cs="Circular Std Book"/>
          <w:bCs/>
          <w:sz w:val="20"/>
          <w:szCs w:val="20"/>
        </w:rPr>
        <w:t>may achieve</w:t>
      </w:r>
      <w:r w:rsidR="004E5D03">
        <w:rPr>
          <w:rFonts w:ascii="Fakt Pro Bln" w:hAnsi="Fakt Pro Bln" w:cs="Circular Std Book"/>
          <w:bCs/>
          <w:sz w:val="20"/>
          <w:szCs w:val="20"/>
        </w:rPr>
        <w:t xml:space="preserve"> a lower carbon footprint that </w:t>
      </w:r>
      <w:r w:rsidR="0066253B">
        <w:rPr>
          <w:rFonts w:ascii="Fakt Pro Bln" w:hAnsi="Fakt Pro Bln" w:cs="Circular Std Book"/>
          <w:bCs/>
          <w:sz w:val="20"/>
          <w:szCs w:val="20"/>
        </w:rPr>
        <w:t>taking the train.</w:t>
      </w:r>
    </w:p>
    <w:p w14:paraId="76EACC1D" w14:textId="77777777" w:rsidR="0066253B" w:rsidRDefault="0066253B" w:rsidP="00DB3772">
      <w:pPr>
        <w:rPr>
          <w:rFonts w:ascii="Fakt Pro Bln" w:hAnsi="Fakt Pro Bln" w:cs="Circular Std Book"/>
          <w:bCs/>
          <w:sz w:val="20"/>
          <w:szCs w:val="20"/>
        </w:rPr>
      </w:pPr>
    </w:p>
    <w:p w14:paraId="6B8E0A3C" w14:textId="56E5075F" w:rsidR="0066253B" w:rsidRDefault="0066253B" w:rsidP="00DB3772">
      <w:pPr>
        <w:rPr>
          <w:rFonts w:ascii="Fakt Pro Bln" w:hAnsi="Fakt Pro Bln" w:cs="Circular Std Book"/>
          <w:bCs/>
          <w:sz w:val="20"/>
          <w:szCs w:val="20"/>
        </w:rPr>
      </w:pPr>
      <w:r>
        <w:rPr>
          <w:rFonts w:ascii="Fakt Pro Bln" w:hAnsi="Fakt Pro Bln" w:cs="Circular Std Book"/>
          <w:bCs/>
          <w:sz w:val="20"/>
          <w:szCs w:val="20"/>
        </w:rPr>
        <w:t xml:space="preserve">This presentation </w:t>
      </w:r>
      <w:r w:rsidR="00924151">
        <w:rPr>
          <w:rFonts w:ascii="Fakt Pro Bln" w:hAnsi="Fakt Pro Bln" w:cs="Circular Std Book"/>
          <w:bCs/>
          <w:sz w:val="20"/>
          <w:szCs w:val="20"/>
        </w:rPr>
        <w:t xml:space="preserve">will provide an overview of our return journey </w:t>
      </w:r>
      <w:r w:rsidR="00F357C1">
        <w:rPr>
          <w:rFonts w:ascii="Fakt Pro Bln" w:hAnsi="Fakt Pro Bln" w:cs="Circular Std Book"/>
          <w:bCs/>
          <w:sz w:val="20"/>
          <w:szCs w:val="20"/>
        </w:rPr>
        <w:t xml:space="preserve">between Auckland and Hamilton, highlight our considerations for the qualitative influences and report the results from our </w:t>
      </w:r>
      <w:r w:rsidR="00757003">
        <w:rPr>
          <w:rFonts w:ascii="Fakt Pro Bln" w:hAnsi="Fakt Pro Bln" w:cs="Circular Std Book"/>
          <w:bCs/>
          <w:sz w:val="20"/>
          <w:szCs w:val="20"/>
        </w:rPr>
        <w:t xml:space="preserve">carbon emissions assessments for the </w:t>
      </w:r>
      <w:r w:rsidR="0051630D">
        <w:rPr>
          <w:rFonts w:ascii="Fakt Pro Bln" w:hAnsi="Fakt Pro Bln" w:cs="Circular Std Book"/>
          <w:bCs/>
          <w:sz w:val="20"/>
          <w:szCs w:val="20"/>
        </w:rPr>
        <w:t xml:space="preserve">mode comparison. A follow up paper will document the methodology, assumptions, the </w:t>
      </w:r>
      <w:proofErr w:type="gramStart"/>
      <w:r w:rsidR="0051630D">
        <w:rPr>
          <w:rFonts w:ascii="Fakt Pro Bln" w:hAnsi="Fakt Pro Bln" w:cs="Circular Std Book"/>
          <w:bCs/>
          <w:sz w:val="20"/>
          <w:szCs w:val="20"/>
        </w:rPr>
        <w:t>results</w:t>
      </w:r>
      <w:proofErr w:type="gramEnd"/>
      <w:r w:rsidR="0051630D">
        <w:rPr>
          <w:rFonts w:ascii="Fakt Pro Bln" w:hAnsi="Fakt Pro Bln" w:cs="Circular Std Book"/>
          <w:bCs/>
          <w:sz w:val="20"/>
          <w:szCs w:val="20"/>
        </w:rPr>
        <w:t xml:space="preserve"> and conclusion</w:t>
      </w:r>
      <w:r w:rsidR="001D5D48">
        <w:rPr>
          <w:rFonts w:ascii="Fakt Pro Bln" w:hAnsi="Fakt Pro Bln" w:cs="Circular Std Book"/>
          <w:bCs/>
          <w:sz w:val="20"/>
          <w:szCs w:val="20"/>
        </w:rPr>
        <w:t>s for</w:t>
      </w:r>
      <w:r w:rsidR="00981C6D">
        <w:rPr>
          <w:rFonts w:ascii="Fakt Pro Bln" w:hAnsi="Fakt Pro Bln" w:cs="Circular Std Book"/>
          <w:bCs/>
          <w:sz w:val="20"/>
          <w:szCs w:val="20"/>
        </w:rPr>
        <w:t xml:space="preserve"> the driving vs train journey comparison based on Te Huia.</w:t>
      </w:r>
    </w:p>
    <w:p w14:paraId="2A6C8DE5" w14:textId="77777777" w:rsidR="00451EAD" w:rsidRPr="003F2C0E" w:rsidRDefault="00451EAD" w:rsidP="00DB3772">
      <w:pPr>
        <w:rPr>
          <w:rFonts w:ascii="Fakt Pro Bln" w:hAnsi="Fakt Pro Bln" w:cs="Circular Std Book"/>
          <w:bCs/>
          <w:sz w:val="20"/>
          <w:szCs w:val="20"/>
        </w:rPr>
      </w:pPr>
    </w:p>
    <w:sectPr w:rsidR="00451EAD" w:rsidRPr="003F2C0E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6A19" w14:textId="77777777" w:rsidR="00FF7931" w:rsidRDefault="00FF7931">
      <w:r>
        <w:separator/>
      </w:r>
    </w:p>
  </w:endnote>
  <w:endnote w:type="continuationSeparator" w:id="0">
    <w:p w14:paraId="6F1152A9" w14:textId="77777777" w:rsidR="00FF7931" w:rsidRDefault="00FF7931">
      <w:r>
        <w:continuationSeparator/>
      </w:r>
    </w:p>
  </w:endnote>
  <w:endnote w:type="continuationNotice" w:id="1">
    <w:p w14:paraId="4259A0EC" w14:textId="77777777" w:rsidR="00CA5EA6" w:rsidRDefault="00CA5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Default="00D35B40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92DFCA" wp14:editId="3E1D46E6">
          <wp:simplePos x="0" y="0"/>
          <wp:positionH relativeFrom="page">
            <wp:align>left</wp:align>
          </wp:positionH>
          <wp:positionV relativeFrom="paragraph">
            <wp:posOffset>-433070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6DE" w14:textId="77777777" w:rsidR="00CD1AF5" w:rsidRDefault="00CD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F470" w14:textId="77777777" w:rsidR="00FF7931" w:rsidRDefault="00FF7931">
      <w:r>
        <w:separator/>
      </w:r>
    </w:p>
  </w:footnote>
  <w:footnote w:type="continuationSeparator" w:id="0">
    <w:p w14:paraId="59EEC12E" w14:textId="77777777" w:rsidR="00FF7931" w:rsidRDefault="00FF7931">
      <w:r>
        <w:continuationSeparator/>
      </w:r>
    </w:p>
  </w:footnote>
  <w:footnote w:type="continuationNotice" w:id="1">
    <w:p w14:paraId="0F98BC60" w14:textId="77777777" w:rsidR="00CA5EA6" w:rsidRDefault="00CA5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F14B" w14:textId="77777777" w:rsidR="00CD1AF5" w:rsidRDefault="00CD1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A422" w14:textId="564A3C53" w:rsidR="00F37C39" w:rsidRDefault="00CD1AF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8F9165D" wp14:editId="3723B54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1169" cy="1895475"/>
          <wp:effectExtent l="0" t="0" r="1270" b="0"/>
          <wp:wrapTight wrapText="bothSides">
            <wp:wrapPolygon edited="0">
              <wp:start x="0" y="0"/>
              <wp:lineTo x="0" y="21274"/>
              <wp:lineTo x="21549" y="21274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30" cy="18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96E97" w14:textId="77777777" w:rsidR="00A00C0B" w:rsidRDefault="00A0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BEB" w14:textId="77777777" w:rsidR="00CD1AF5" w:rsidRDefault="00CD1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.75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09B7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2393"/>
    <w:rsid w:val="000C7C27"/>
    <w:rsid w:val="000D3492"/>
    <w:rsid w:val="000D37C9"/>
    <w:rsid w:val="000D3D9A"/>
    <w:rsid w:val="000D797B"/>
    <w:rsid w:val="000E4634"/>
    <w:rsid w:val="000F104B"/>
    <w:rsid w:val="000F2141"/>
    <w:rsid w:val="0011226E"/>
    <w:rsid w:val="001153ED"/>
    <w:rsid w:val="0011707B"/>
    <w:rsid w:val="00121A58"/>
    <w:rsid w:val="0012691B"/>
    <w:rsid w:val="0013591E"/>
    <w:rsid w:val="001362A4"/>
    <w:rsid w:val="00142CEB"/>
    <w:rsid w:val="00154B5E"/>
    <w:rsid w:val="00156404"/>
    <w:rsid w:val="0016259D"/>
    <w:rsid w:val="0016393A"/>
    <w:rsid w:val="0016453E"/>
    <w:rsid w:val="00175439"/>
    <w:rsid w:val="001837E1"/>
    <w:rsid w:val="001939D5"/>
    <w:rsid w:val="001A3ADA"/>
    <w:rsid w:val="001B43BA"/>
    <w:rsid w:val="001D1D51"/>
    <w:rsid w:val="001D5D48"/>
    <w:rsid w:val="002039A9"/>
    <w:rsid w:val="00207D5C"/>
    <w:rsid w:val="00212E78"/>
    <w:rsid w:val="002232FA"/>
    <w:rsid w:val="00224D23"/>
    <w:rsid w:val="002336F0"/>
    <w:rsid w:val="00260AEA"/>
    <w:rsid w:val="00261A1B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0878"/>
    <w:rsid w:val="002B5CB6"/>
    <w:rsid w:val="002C7540"/>
    <w:rsid w:val="002D2DC9"/>
    <w:rsid w:val="002E041E"/>
    <w:rsid w:val="002E334F"/>
    <w:rsid w:val="002E3F09"/>
    <w:rsid w:val="002E5C69"/>
    <w:rsid w:val="002F4899"/>
    <w:rsid w:val="002F5169"/>
    <w:rsid w:val="0030225C"/>
    <w:rsid w:val="00304226"/>
    <w:rsid w:val="00306A34"/>
    <w:rsid w:val="00306E7F"/>
    <w:rsid w:val="00311C11"/>
    <w:rsid w:val="003136AA"/>
    <w:rsid w:val="00320F8A"/>
    <w:rsid w:val="003244F7"/>
    <w:rsid w:val="003266F2"/>
    <w:rsid w:val="003349C4"/>
    <w:rsid w:val="003371E0"/>
    <w:rsid w:val="00340430"/>
    <w:rsid w:val="00342097"/>
    <w:rsid w:val="003557E9"/>
    <w:rsid w:val="003573AD"/>
    <w:rsid w:val="00367124"/>
    <w:rsid w:val="00384673"/>
    <w:rsid w:val="00385036"/>
    <w:rsid w:val="003874B0"/>
    <w:rsid w:val="003959E1"/>
    <w:rsid w:val="003A05C3"/>
    <w:rsid w:val="003E27EF"/>
    <w:rsid w:val="003F2C0E"/>
    <w:rsid w:val="004058D2"/>
    <w:rsid w:val="0042128E"/>
    <w:rsid w:val="00423426"/>
    <w:rsid w:val="00424CC0"/>
    <w:rsid w:val="00424F59"/>
    <w:rsid w:val="00426508"/>
    <w:rsid w:val="00433F9F"/>
    <w:rsid w:val="00442674"/>
    <w:rsid w:val="00451684"/>
    <w:rsid w:val="00451EAD"/>
    <w:rsid w:val="004529D4"/>
    <w:rsid w:val="00455673"/>
    <w:rsid w:val="00457E30"/>
    <w:rsid w:val="00474E47"/>
    <w:rsid w:val="0048238B"/>
    <w:rsid w:val="004A2E99"/>
    <w:rsid w:val="004D3753"/>
    <w:rsid w:val="004D6306"/>
    <w:rsid w:val="004E3E11"/>
    <w:rsid w:val="004E4B6D"/>
    <w:rsid w:val="004E5D03"/>
    <w:rsid w:val="004E7DDE"/>
    <w:rsid w:val="004F7A94"/>
    <w:rsid w:val="004F7FFB"/>
    <w:rsid w:val="00510DA6"/>
    <w:rsid w:val="00511F1C"/>
    <w:rsid w:val="0051630D"/>
    <w:rsid w:val="00517EE6"/>
    <w:rsid w:val="00535FC6"/>
    <w:rsid w:val="00537FE9"/>
    <w:rsid w:val="0054173C"/>
    <w:rsid w:val="00544945"/>
    <w:rsid w:val="005572C4"/>
    <w:rsid w:val="00566B84"/>
    <w:rsid w:val="00570EA5"/>
    <w:rsid w:val="00571989"/>
    <w:rsid w:val="005729BE"/>
    <w:rsid w:val="00575492"/>
    <w:rsid w:val="0057595A"/>
    <w:rsid w:val="00584673"/>
    <w:rsid w:val="005860C4"/>
    <w:rsid w:val="0058716A"/>
    <w:rsid w:val="005958D4"/>
    <w:rsid w:val="005964BA"/>
    <w:rsid w:val="005B4969"/>
    <w:rsid w:val="005C31CE"/>
    <w:rsid w:val="005D0BFA"/>
    <w:rsid w:val="005D25C4"/>
    <w:rsid w:val="005D2987"/>
    <w:rsid w:val="005D75C6"/>
    <w:rsid w:val="005E35E4"/>
    <w:rsid w:val="005F4022"/>
    <w:rsid w:val="005F69B7"/>
    <w:rsid w:val="0060147A"/>
    <w:rsid w:val="006029B3"/>
    <w:rsid w:val="00606880"/>
    <w:rsid w:val="006133DE"/>
    <w:rsid w:val="0061707E"/>
    <w:rsid w:val="00626902"/>
    <w:rsid w:val="00634014"/>
    <w:rsid w:val="00643465"/>
    <w:rsid w:val="00643678"/>
    <w:rsid w:val="00645670"/>
    <w:rsid w:val="00657112"/>
    <w:rsid w:val="006617E3"/>
    <w:rsid w:val="0066253B"/>
    <w:rsid w:val="00663FDE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B7439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1663"/>
    <w:rsid w:val="007444D8"/>
    <w:rsid w:val="00745540"/>
    <w:rsid w:val="00747716"/>
    <w:rsid w:val="00755E06"/>
    <w:rsid w:val="00757003"/>
    <w:rsid w:val="00763C93"/>
    <w:rsid w:val="00775A9A"/>
    <w:rsid w:val="00794863"/>
    <w:rsid w:val="007958CF"/>
    <w:rsid w:val="00796AED"/>
    <w:rsid w:val="007A25BC"/>
    <w:rsid w:val="007A2FAF"/>
    <w:rsid w:val="007A5B04"/>
    <w:rsid w:val="007B434A"/>
    <w:rsid w:val="007B5CC6"/>
    <w:rsid w:val="007D1481"/>
    <w:rsid w:val="007E3A50"/>
    <w:rsid w:val="007E7468"/>
    <w:rsid w:val="007F5CD2"/>
    <w:rsid w:val="0081400B"/>
    <w:rsid w:val="00817D3F"/>
    <w:rsid w:val="00822C14"/>
    <w:rsid w:val="00831EAC"/>
    <w:rsid w:val="008432B8"/>
    <w:rsid w:val="00846CE2"/>
    <w:rsid w:val="00851929"/>
    <w:rsid w:val="00862192"/>
    <w:rsid w:val="00873D75"/>
    <w:rsid w:val="00880B42"/>
    <w:rsid w:val="0088236B"/>
    <w:rsid w:val="008836A1"/>
    <w:rsid w:val="00894760"/>
    <w:rsid w:val="00896E1B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4151"/>
    <w:rsid w:val="00926714"/>
    <w:rsid w:val="00926ECE"/>
    <w:rsid w:val="00930A64"/>
    <w:rsid w:val="00937179"/>
    <w:rsid w:val="00942D6D"/>
    <w:rsid w:val="00943A5E"/>
    <w:rsid w:val="0094453C"/>
    <w:rsid w:val="009465BF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1C6D"/>
    <w:rsid w:val="0098285C"/>
    <w:rsid w:val="009861A8"/>
    <w:rsid w:val="00992E68"/>
    <w:rsid w:val="009943B2"/>
    <w:rsid w:val="009A56CB"/>
    <w:rsid w:val="009D1BC8"/>
    <w:rsid w:val="009D3E21"/>
    <w:rsid w:val="009D7496"/>
    <w:rsid w:val="009D7C61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44AD"/>
    <w:rsid w:val="00A460EC"/>
    <w:rsid w:val="00A625C3"/>
    <w:rsid w:val="00A70504"/>
    <w:rsid w:val="00A80591"/>
    <w:rsid w:val="00A8246A"/>
    <w:rsid w:val="00A82EBB"/>
    <w:rsid w:val="00A857AD"/>
    <w:rsid w:val="00AA02A4"/>
    <w:rsid w:val="00AA16D9"/>
    <w:rsid w:val="00AA2696"/>
    <w:rsid w:val="00AA3205"/>
    <w:rsid w:val="00AB1096"/>
    <w:rsid w:val="00AB2488"/>
    <w:rsid w:val="00AC2F42"/>
    <w:rsid w:val="00AC451F"/>
    <w:rsid w:val="00AC472E"/>
    <w:rsid w:val="00AD0B66"/>
    <w:rsid w:val="00AD4FFD"/>
    <w:rsid w:val="00AE2126"/>
    <w:rsid w:val="00AE78A6"/>
    <w:rsid w:val="00B248AE"/>
    <w:rsid w:val="00B257FB"/>
    <w:rsid w:val="00B34D63"/>
    <w:rsid w:val="00B51C59"/>
    <w:rsid w:val="00B678B7"/>
    <w:rsid w:val="00B745C8"/>
    <w:rsid w:val="00B76BF5"/>
    <w:rsid w:val="00B8097D"/>
    <w:rsid w:val="00B81ED2"/>
    <w:rsid w:val="00B97D16"/>
    <w:rsid w:val="00BA214A"/>
    <w:rsid w:val="00BA2F05"/>
    <w:rsid w:val="00BA3206"/>
    <w:rsid w:val="00BB15EE"/>
    <w:rsid w:val="00BB26CE"/>
    <w:rsid w:val="00BC6341"/>
    <w:rsid w:val="00BD6ED8"/>
    <w:rsid w:val="00BE3A75"/>
    <w:rsid w:val="00BF1252"/>
    <w:rsid w:val="00BF1648"/>
    <w:rsid w:val="00BF20E5"/>
    <w:rsid w:val="00C31339"/>
    <w:rsid w:val="00C32978"/>
    <w:rsid w:val="00C35A98"/>
    <w:rsid w:val="00C408FF"/>
    <w:rsid w:val="00C43D41"/>
    <w:rsid w:val="00C448AD"/>
    <w:rsid w:val="00C503C1"/>
    <w:rsid w:val="00C602BB"/>
    <w:rsid w:val="00C62828"/>
    <w:rsid w:val="00C7440C"/>
    <w:rsid w:val="00C93D31"/>
    <w:rsid w:val="00CA531A"/>
    <w:rsid w:val="00CA5EA6"/>
    <w:rsid w:val="00CA652B"/>
    <w:rsid w:val="00CC3F26"/>
    <w:rsid w:val="00CC5B1D"/>
    <w:rsid w:val="00CD0D3A"/>
    <w:rsid w:val="00CD1AF5"/>
    <w:rsid w:val="00CD28F5"/>
    <w:rsid w:val="00CD37E8"/>
    <w:rsid w:val="00CE1130"/>
    <w:rsid w:val="00CE14E0"/>
    <w:rsid w:val="00CE155D"/>
    <w:rsid w:val="00CE6E57"/>
    <w:rsid w:val="00CE7A3D"/>
    <w:rsid w:val="00CF1AEF"/>
    <w:rsid w:val="00CF35C5"/>
    <w:rsid w:val="00D055DF"/>
    <w:rsid w:val="00D35B40"/>
    <w:rsid w:val="00D37605"/>
    <w:rsid w:val="00D63EA2"/>
    <w:rsid w:val="00D719B5"/>
    <w:rsid w:val="00D73AF4"/>
    <w:rsid w:val="00D7455A"/>
    <w:rsid w:val="00D835B0"/>
    <w:rsid w:val="00D87B29"/>
    <w:rsid w:val="00D90CD3"/>
    <w:rsid w:val="00DA3906"/>
    <w:rsid w:val="00DA586F"/>
    <w:rsid w:val="00DB3772"/>
    <w:rsid w:val="00DE685C"/>
    <w:rsid w:val="00DF4D41"/>
    <w:rsid w:val="00DF7B85"/>
    <w:rsid w:val="00E01C1C"/>
    <w:rsid w:val="00E103C0"/>
    <w:rsid w:val="00E1178B"/>
    <w:rsid w:val="00E13F4B"/>
    <w:rsid w:val="00E20231"/>
    <w:rsid w:val="00E24CFE"/>
    <w:rsid w:val="00E273FE"/>
    <w:rsid w:val="00E3394D"/>
    <w:rsid w:val="00E34397"/>
    <w:rsid w:val="00E450B1"/>
    <w:rsid w:val="00E45664"/>
    <w:rsid w:val="00E565D1"/>
    <w:rsid w:val="00E60C56"/>
    <w:rsid w:val="00E63DE7"/>
    <w:rsid w:val="00E67033"/>
    <w:rsid w:val="00E71C11"/>
    <w:rsid w:val="00E73FE4"/>
    <w:rsid w:val="00E75590"/>
    <w:rsid w:val="00E81FFD"/>
    <w:rsid w:val="00E82F80"/>
    <w:rsid w:val="00E8316B"/>
    <w:rsid w:val="00E83E18"/>
    <w:rsid w:val="00E8460B"/>
    <w:rsid w:val="00E933D0"/>
    <w:rsid w:val="00EA15DB"/>
    <w:rsid w:val="00EA5A59"/>
    <w:rsid w:val="00EA6A69"/>
    <w:rsid w:val="00EB147C"/>
    <w:rsid w:val="00EB278F"/>
    <w:rsid w:val="00EB2C70"/>
    <w:rsid w:val="00EB4CF1"/>
    <w:rsid w:val="00ED6BE6"/>
    <w:rsid w:val="00EE1251"/>
    <w:rsid w:val="00EE4E58"/>
    <w:rsid w:val="00F0625E"/>
    <w:rsid w:val="00F14EC6"/>
    <w:rsid w:val="00F16A60"/>
    <w:rsid w:val="00F17918"/>
    <w:rsid w:val="00F357C1"/>
    <w:rsid w:val="00F37C39"/>
    <w:rsid w:val="00F422F5"/>
    <w:rsid w:val="00F425DA"/>
    <w:rsid w:val="00F44BB9"/>
    <w:rsid w:val="00F45DA8"/>
    <w:rsid w:val="00F56A54"/>
    <w:rsid w:val="00F612BD"/>
    <w:rsid w:val="00F6705D"/>
    <w:rsid w:val="00F701D4"/>
    <w:rsid w:val="00F71D8F"/>
    <w:rsid w:val="00F77D22"/>
    <w:rsid w:val="00F80562"/>
    <w:rsid w:val="00F92224"/>
    <w:rsid w:val="00FA33C5"/>
    <w:rsid w:val="00FA788B"/>
    <w:rsid w:val="00FA7BE5"/>
    <w:rsid w:val="00FD1942"/>
    <w:rsid w:val="00FD4335"/>
    <w:rsid w:val="00FE3E13"/>
    <w:rsid w:val="00FE4525"/>
    <w:rsid w:val="00FE5E1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semiHidden/>
    <w:unhideWhenUsed/>
    <w:rsid w:val="00433F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3F9F"/>
    <w:rPr>
      <w:rFonts w:ascii="Comic Sans MS" w:hAnsi="Comic Sans MS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433F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1574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Bramley, Kaylie</cp:lastModifiedBy>
  <cp:revision>2</cp:revision>
  <cp:lastPrinted>2017-09-24T23:53:00Z</cp:lastPrinted>
  <dcterms:created xsi:type="dcterms:W3CDTF">2022-11-07T19:08:00Z</dcterms:created>
  <dcterms:modified xsi:type="dcterms:W3CDTF">2022-11-07T19:08:00Z</dcterms:modified>
</cp:coreProperties>
</file>