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1" w:name="_GoBack"/>
            <w:r w:rsidR="004377F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Eranga </w:t>
            </w:r>
            <w:bookmarkEnd w:id="1"/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C55436" w:rsidRPr="00C55436">
              <w:rPr>
                <w:rFonts w:ascii="Fakt Pro Bln" w:hAnsi="Fakt Pro Bln" w:cs="Circular Std Book"/>
                <w:noProof/>
                <w:sz w:val="22"/>
                <w:szCs w:val="22"/>
              </w:rPr>
              <w:t>Dasanayaka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C55436">
              <w:rPr>
                <w:rFonts w:ascii="Fakt Pro Bln" w:hAnsi="Fakt Pro Bln" w:cs="Circular Std Book"/>
                <w:noProof/>
                <w:sz w:val="22"/>
                <w:szCs w:val="22"/>
              </w:rPr>
              <w:t>Abley Transportation Consultants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0B3A64">
              <w:rPr>
                <w:rFonts w:ascii="Fakt Pro Bln" w:hAnsi="Fakt Pro Bln" w:cs="Circular Std Book"/>
                <w:sz w:val="22"/>
                <w:szCs w:val="22"/>
              </w:rPr>
              <w:t xml:space="preserve">Level 8, 57 Fort Street, </w:t>
            </w:r>
            <w:r w:rsidR="008F6E23">
              <w:rPr>
                <w:rFonts w:ascii="Fakt Pro Bln" w:hAnsi="Fakt Pro Bln" w:cs="Circular Std Book"/>
                <w:sz w:val="22"/>
                <w:szCs w:val="22"/>
              </w:rPr>
              <w:t>PO Box 911336, Auckland 1142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>eranga.dasanayaka@abley.com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16878">
              <w:rPr>
                <w:rFonts w:ascii="Fakt Pro Bln" w:hAnsi="Fakt Pro Bln" w:cs="Circular Std Book"/>
                <w:sz w:val="22"/>
                <w:szCs w:val="22"/>
              </w:rPr>
              <w:t>(</w:t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>09) 281 2185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>N/A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0837D9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0837D9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0837D9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0837D9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0837D9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B56993">
              <w:rPr>
                <w:rFonts w:ascii="Fakt Pro Bln" w:hAnsi="Fakt Pro Bln" w:cs="Circular Std Book"/>
                <w:noProof/>
                <w:sz w:val="22"/>
                <w:szCs w:val="22"/>
              </w:rPr>
              <w:t>Presentation or Discussion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87C37">
              <w:rPr>
                <w:rFonts w:ascii="Fakt Pro Bln" w:hAnsi="Fakt Pro Bln" w:cs="Circular Std Book"/>
                <w:noProof/>
                <w:sz w:val="22"/>
                <w:szCs w:val="22"/>
              </w:rPr>
              <w:t>Are Traffic Management Plans Required?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B44257" w:rsidRDefault="00F44BB9" w:rsidP="00657112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2" w:name="_Hlk495317573"/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The </w:t>
            </w:r>
            <w:r w:rsidR="000837D9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Code of Practice for Temporary Traffic Management (CoPTTM) Manual </w:t>
            </w:r>
            <w:r w:rsidR="00501D0E">
              <w:rPr>
                <w:rFonts w:ascii="Fakt Pro Bln" w:hAnsi="Fakt Pro Bln" w:cs="Circular Std Book"/>
                <w:noProof/>
                <w:sz w:val="22"/>
                <w:szCs w:val="22"/>
              </w:rPr>
              <w:t>is applicable to any activity</w:t>
            </w:r>
            <w:r w:rsidR="00E72B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that varies the normal conditions of any road and applies to the total road reserve.  </w:t>
            </w:r>
            <w:r w:rsidR="00AE3E0E" w:rsidRPr="00AE3E0E">
              <w:rPr>
                <w:rFonts w:ascii="Fakt Pro Bln" w:hAnsi="Fakt Pro Bln" w:cs="Circular Std Book"/>
                <w:noProof/>
                <w:sz w:val="22"/>
                <w:szCs w:val="22"/>
              </w:rPr>
              <w:t>The purpose of Temporary Traffic Management is to manage road users through or past a closure in a safe manner with minimal delay and inconvenience.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501D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>It ensures the safety of road workers and road u</w:t>
            </w:r>
            <w:r w:rsidR="000B3A64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ers while maintaining 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reasonable 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>access to the road corridor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>.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E154E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This also </w:t>
            </w:r>
            <w:r w:rsidR="00983834">
              <w:rPr>
                <w:rFonts w:ascii="Fakt Pro Bln" w:hAnsi="Fakt Pro Bln" w:cs="Circular Std Book"/>
                <w:noProof/>
                <w:sz w:val="22"/>
                <w:szCs w:val="22"/>
              </w:rPr>
              <w:t>aligns with the New Zealand Transport Agency's Zero Harm legislation and the goal by 2020 is to have "all our people go home safe and healthy, no exceptions".  S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 what are the 'normal conditions' and what if the activity being undertaken </w:t>
            </w:r>
            <w:r w:rsidR="007C4F9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does not require a closure or 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affect</w:t>
            </w:r>
            <w:r w:rsidR="007C4F93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the road workers and road users in terms of safety, delay or inconvenience?  </w:t>
            </w:r>
          </w:p>
          <w:p w:rsidR="00B44257" w:rsidRDefault="00B44257" w:rsidP="00657112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</w:p>
          <w:p w:rsidR="00657112" w:rsidRPr="00141C3F" w:rsidRDefault="00E72B10" w:rsidP="00657112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Many inspection and non-invasive activities are conducted on the footpath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or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where the person undertaking the inspection activity 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>is not</w:t>
            </w:r>
            <w:r w:rsidR="00B4425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affecting the normal operating conditions of the road.</w:t>
            </w:r>
            <w:r w:rsidR="00AE3E0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2F15C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7C4F9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This includes activities such as making observations, traffic counts and taking photographs.  </w:t>
            </w:r>
            <w:r w:rsidR="003B00A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With numerous </w:t>
            </w:r>
            <w:r w:rsidR="003B00A6"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 xml:space="preserve">public and private Road Controlling Authorities (RCA) around New Zealand, the process for submitting and approving </w:t>
            </w:r>
            <w:r w:rsidR="0098383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a </w:t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Traffic Management Plan (TMP) </w:t>
            </w:r>
            <w:r w:rsidR="0098383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or Generic TMPs </w:t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can be costly and inefficient for both the road worker and RCA.  This presentation aims to explore the thresholds for requiring TMPs </w:t>
            </w:r>
            <w:r w:rsidR="0098383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to ensure </w:t>
            </w:r>
            <w:r w:rsidR="000B3A6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the </w:t>
            </w:r>
            <w:r w:rsidR="0098383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safety of workers and the public </w:t>
            </w:r>
            <w:r w:rsidR="00F16878">
              <w:rPr>
                <w:rFonts w:ascii="Fakt Pro Bln" w:hAnsi="Fakt Pro Bln" w:cs="Circular Std Book"/>
                <w:noProof/>
                <w:sz w:val="22"/>
                <w:szCs w:val="22"/>
              </w:rPr>
              <w:t>and when the RCA needs to know when works are being conducted on their road.</w:t>
            </w:r>
            <w:bookmarkEnd w:id="2"/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674" w:rsidRDefault="00DC3674">
      <w:r>
        <w:separator/>
      </w:r>
    </w:p>
  </w:endnote>
  <w:endnote w:type="continuationSeparator" w:id="0">
    <w:p w:rsidR="00DC3674" w:rsidRDefault="00DC3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C37" w:rsidRDefault="00F87C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674" w:rsidRDefault="00DC3674">
      <w:r>
        <w:separator/>
      </w:r>
    </w:p>
  </w:footnote>
  <w:footnote w:type="continuationSeparator" w:id="0">
    <w:p w:rsidR="00DC3674" w:rsidRDefault="00DC3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C37" w:rsidRDefault="00F87C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C37" w:rsidRDefault="00F87C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75pt;height:81.9pt" o:bullet="t">
        <v:imagedata r:id="rId1" o:title="Bullet Point"/>
      </v:shape>
    </w:pict>
  </w:numPicBullet>
  <w:numPicBullet w:numPicBulletId="1">
    <w:pict>
      <v:shape id="_x0000_i1027" type="#_x0000_t75" style="width:176.25pt;height:169.8pt" o:bullet="t">
        <v:imagedata r:id="rId2" o:title="Conf-Icon"/>
      </v:shape>
    </w:pict>
  </w:numPicBullet>
  <w:numPicBullet w:numPicBulletId="2">
    <w:pict>
      <v:shape id="_x0000_i1028" type="#_x0000_t75" style="width:151.5pt;height:145.2pt" o:bullet="t">
        <v:imagedata r:id="rId3" o:title="Conf-Icon"/>
      </v:shape>
    </w:pict>
  </w:numPicBullet>
  <w:numPicBullet w:numPicBulletId="3">
    <w:pict>
      <v:shape id="_x0000_i1029" type="#_x0000_t75" style="width:122.1pt;height:111.15pt" o:bullet="t">
        <v:imagedata r:id="rId4" o:title="Bullet Point"/>
      </v:shape>
    </w:pict>
  </w:numPicBullet>
  <w:numPicBullet w:numPicBulletId="4">
    <w:pict>
      <v:shape id="_x0000_i1030" type="#_x0000_t75" style="width:109.5pt;height:107.1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837D9"/>
    <w:rsid w:val="00092424"/>
    <w:rsid w:val="00094515"/>
    <w:rsid w:val="00094623"/>
    <w:rsid w:val="000A7AE1"/>
    <w:rsid w:val="000B3A64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5CB6"/>
    <w:rsid w:val="002C5FC0"/>
    <w:rsid w:val="002C7540"/>
    <w:rsid w:val="002E041E"/>
    <w:rsid w:val="002E334F"/>
    <w:rsid w:val="002E5C69"/>
    <w:rsid w:val="002F15C7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B00A6"/>
    <w:rsid w:val="003C47EC"/>
    <w:rsid w:val="003D7C5E"/>
    <w:rsid w:val="003E27EF"/>
    <w:rsid w:val="00424CC0"/>
    <w:rsid w:val="00426508"/>
    <w:rsid w:val="004377F1"/>
    <w:rsid w:val="00442674"/>
    <w:rsid w:val="00451684"/>
    <w:rsid w:val="004529D4"/>
    <w:rsid w:val="00455673"/>
    <w:rsid w:val="00457E30"/>
    <w:rsid w:val="0048238B"/>
    <w:rsid w:val="004C78E9"/>
    <w:rsid w:val="004D3753"/>
    <w:rsid w:val="004D6306"/>
    <w:rsid w:val="004E3E11"/>
    <w:rsid w:val="004E4B6D"/>
    <w:rsid w:val="00501D0E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C4F93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8F6E23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3834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AE3E0E"/>
    <w:rsid w:val="00B248AE"/>
    <w:rsid w:val="00B257FB"/>
    <w:rsid w:val="00B34D63"/>
    <w:rsid w:val="00B44257"/>
    <w:rsid w:val="00B51C59"/>
    <w:rsid w:val="00B56993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35F88"/>
    <w:rsid w:val="00C55436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C3674"/>
    <w:rsid w:val="00DE685C"/>
    <w:rsid w:val="00DF4D41"/>
    <w:rsid w:val="00DF7B85"/>
    <w:rsid w:val="00E01C1C"/>
    <w:rsid w:val="00E103C0"/>
    <w:rsid w:val="00E1178B"/>
    <w:rsid w:val="00E13F4B"/>
    <w:rsid w:val="00E154E1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2B10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878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87C37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E918B-2AB0-44E2-88AC-CD5D650DC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2357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Glenda Harding</cp:lastModifiedBy>
  <cp:revision>2</cp:revision>
  <cp:lastPrinted>2017-09-24T23:53:00Z</cp:lastPrinted>
  <dcterms:created xsi:type="dcterms:W3CDTF">2018-02-27T02:01:00Z</dcterms:created>
  <dcterms:modified xsi:type="dcterms:W3CDTF">2018-02-27T02:01:00Z</dcterms:modified>
</cp:coreProperties>
</file>