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>Tim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>Cuthbert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>WSP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Level 9, Zurich House, 21 Queen Street, Auckland 1010 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>Tim.Cuthbert@wsp.com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sz w:val="22"/>
                <w:szCs w:val="22"/>
              </w:rPr>
              <w:t>+64 9 918 5186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sz w:val="22"/>
                <w:szCs w:val="22"/>
              </w:rPr>
              <w:t xml:space="preserve">+64 </w:t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>226 236 104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noProof/>
                <w:sz w:val="22"/>
                <w:szCs w:val="22"/>
              </w:rPr>
              <w:t>Oral Papers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1D35F3">
              <w:rPr>
                <w:rFonts w:ascii="Fakt Pro Bln" w:hAnsi="Fakt Pro Bln" w:cs="Circular Std Book"/>
                <w:sz w:val="22"/>
                <w:szCs w:val="22"/>
              </w:rPr>
              <w:t xml:space="preserve">Pathways to </w:t>
            </w:r>
            <w:r w:rsidR="00C41E43">
              <w:rPr>
                <w:rFonts w:ascii="Fakt Pro Bln" w:hAnsi="Fakt Pro Bln" w:cs="Circular Std Book"/>
                <w:sz w:val="22"/>
                <w:szCs w:val="22"/>
              </w:rPr>
              <w:t xml:space="preserve">Future </w:t>
            </w:r>
            <w:r w:rsidR="001D35F3">
              <w:rPr>
                <w:rFonts w:ascii="Fakt Pro Bln" w:hAnsi="Fakt Pro Bln" w:cs="Circular Std Book"/>
                <w:sz w:val="22"/>
                <w:szCs w:val="22"/>
              </w:rPr>
              <w:t xml:space="preserve">Mass Transit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BB3E10" w:rsidRDefault="00F44BB9" w:rsidP="00657112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0908B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How do we plan for mass transit in an uncertain future? This paper examines the issues faced by those considering mass transit 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>alternatives</w:t>
            </w:r>
            <w:r w:rsidR="000908B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to serve growing cities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outlines a pathways based approach</w:t>
            </w:r>
            <w:r w:rsidR="00C41E4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to assist decision making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. It </w:t>
            </w:r>
            <w:r w:rsidR="000908B4">
              <w:rPr>
                <w:rFonts w:ascii="Fakt Pro Bln" w:hAnsi="Fakt Pro Bln" w:cs="Circular Std Book"/>
                <w:noProof/>
                <w:sz w:val="22"/>
                <w:szCs w:val="22"/>
              </w:rPr>
              <w:t>offers some lessons learnt from around the world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based on experience in North America, Europe, Australia and New Zealand</w:t>
            </w:r>
            <w:r w:rsidR="000908B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. </w:t>
            </w:r>
          </w:p>
          <w:p w:rsidR="00BB38F1" w:rsidRDefault="000908B4" w:rsidP="00657112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With technology rapidly changing and the emergence of Mobility as a Service there are potentially a number of pathways that public transport could take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over the typical planning horizon. </w:t>
            </w:r>
            <w:r w:rsidR="00173AD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3129E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These pathways vary considerably from one location to another and are 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heavily </w:t>
            </w:r>
            <w:r w:rsidR="003129E1">
              <w:rPr>
                <w:rFonts w:ascii="Fakt Pro Bln" w:hAnsi="Fakt Pro Bln" w:cs="Circular Std Book"/>
                <w:noProof/>
                <w:sz w:val="22"/>
                <w:szCs w:val="22"/>
              </w:rPr>
              <w:t>influenced by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land use and urban form, passenger demand forecasting, transport system integration and </w:t>
            </w:r>
            <w:r w:rsidR="00BB38F1">
              <w:rPr>
                <w:rFonts w:ascii="Fakt Pro Bln" w:hAnsi="Fakt Pro Bln" w:cs="Circular Std Book"/>
                <w:noProof/>
                <w:sz w:val="22"/>
                <w:szCs w:val="22"/>
              </w:rPr>
              <w:t>real or perceived wider economic benefits.</w:t>
            </w:r>
            <w:r w:rsidR="003129E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</w:p>
          <w:p w:rsidR="003129E1" w:rsidRDefault="003129E1" w:rsidP="00657112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 xml:space="preserve">The paper emphasises the importance of </w:t>
            </w:r>
            <w:r w:rsidR="00C41E43">
              <w:rPr>
                <w:rFonts w:ascii="Fakt Pro Bln" w:hAnsi="Fakt Pro Bln" w:cs="Circular Std Book"/>
                <w:noProof/>
                <w:sz w:val="22"/>
                <w:szCs w:val="22"/>
              </w:rPr>
              <w:t>agreeing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clear investment objectives</w:t>
            </w:r>
            <w:r w:rsidR="00C41E4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with stakeholders and partners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from the outset against </w:t>
            </w:r>
            <w:r w:rsidR="00D412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which </w:t>
            </w:r>
            <w:r w:rsidR="001D5DF0">
              <w:rPr>
                <w:rFonts w:ascii="Fakt Pro Bln" w:hAnsi="Fakt Pro Bln" w:cs="Circular Std Book"/>
                <w:noProof/>
                <w:sz w:val="22"/>
                <w:szCs w:val="22"/>
              </w:rPr>
              <w:t>the</w:t>
            </w:r>
            <w:r w:rsidR="00D412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broad</w:t>
            </w:r>
            <w:r w:rsidR="001D5DF0">
              <w:rPr>
                <w:rFonts w:ascii="Fakt Pro Bln" w:hAnsi="Fakt Pro Bln" w:cs="Circular Std Book"/>
                <w:noProof/>
                <w:sz w:val="22"/>
                <w:szCs w:val="22"/>
              </w:rPr>
              <w:t>est</w:t>
            </w:r>
            <w:r w:rsidR="00D412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range of alternatives 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and associated pathways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can be asses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sd.</w:t>
            </w:r>
            <w:r w:rsidR="00D412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It also recognises that among some 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takeholder </w:t>
            </w:r>
            <w:r w:rsidR="00D412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groups the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perspective </w:t>
            </w:r>
            <w:r w:rsidR="00D412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may be shifting towards desired outcomes rather than specific solutions.  </w:t>
            </w:r>
            <w:r w:rsidR="00297579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A state of the art review of mass transit solutions is summarised in the paper </w:t>
            </w:r>
            <w:r w:rsidR="00C41E43">
              <w:rPr>
                <w:rFonts w:ascii="Fakt Pro Bln" w:hAnsi="Fakt Pro Bln" w:cs="Circular Std Book"/>
                <w:noProof/>
                <w:sz w:val="22"/>
                <w:szCs w:val="22"/>
              </w:rPr>
              <w:t>covering BRT, LRT and very light rail</w:t>
            </w:r>
            <w:bookmarkStart w:id="1" w:name="_GoBack"/>
            <w:bookmarkEnd w:id="1"/>
            <w:r w:rsidR="00C41E43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together with </w:t>
            </w:r>
            <w:r w:rsidR="00297579">
              <w:rPr>
                <w:rFonts w:ascii="Fakt Pro Bln" w:hAnsi="Fakt Pro Bln" w:cs="Circular Std Book"/>
                <w:noProof/>
                <w:sz w:val="22"/>
                <w:szCs w:val="22"/>
              </w:rPr>
              <w:t>a look ahead to the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next logical step </w:t>
            </w:r>
            <w:r w:rsidR="00297579">
              <w:rPr>
                <w:rFonts w:ascii="Fakt Pro Bln" w:hAnsi="Fakt Pro Bln" w:cs="Circular Std Book"/>
                <w:noProof/>
                <w:sz w:val="22"/>
                <w:szCs w:val="22"/>
              </w:rPr>
              <w:t>of using an auto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>no</w:t>
            </w:r>
            <w:r w:rsidR="00297579">
              <w:rPr>
                <w:rFonts w:ascii="Fakt Pro Bln" w:hAnsi="Fakt Pro Bln" w:cs="Circular Std Book"/>
                <w:noProof/>
                <w:sz w:val="22"/>
                <w:szCs w:val="22"/>
              </w:rPr>
              <w:t>mous fle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>e</w:t>
            </w:r>
            <w:r w:rsidR="00297579">
              <w:rPr>
                <w:rFonts w:ascii="Fakt Pro Bln" w:hAnsi="Fakt Pro Bln" w:cs="Circular Std Book"/>
                <w:noProof/>
                <w:sz w:val="22"/>
                <w:szCs w:val="22"/>
              </w:rPr>
              <w:t>t for passenger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services</w:t>
            </w:r>
            <w:r w:rsidR="00C41E43">
              <w:rPr>
                <w:rFonts w:ascii="Fakt Pro Bln" w:hAnsi="Fakt Pro Bln" w:cs="Circular Std Book"/>
                <w:noProof/>
                <w:sz w:val="22"/>
                <w:szCs w:val="22"/>
              </w:rPr>
              <w:t>,</w:t>
            </w:r>
            <w:r w:rsidR="00BB3E1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once the technology is proven and legislated.  </w:t>
            </w:r>
            <w:r w:rsidR="00297579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 </w:t>
            </w:r>
          </w:p>
          <w:p w:rsidR="00657112" w:rsidRPr="00141C3F" w:rsidRDefault="00BB3E10" w:rsidP="00657112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Other t</w:t>
            </w:r>
            <w:r w:rsidR="00173AD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hemes examined in the paper include 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>the level of</w:t>
            </w:r>
            <w:r w:rsidR="00173AD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convergence 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between </w:t>
            </w:r>
            <w:r w:rsidR="00173AD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bus and light rail based systems, the feasibility 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>and trade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-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offs </w:t>
            </w:r>
            <w:r w:rsidR="00173AD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of upgrading from 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>one mode to another</w:t>
            </w:r>
            <w:r w:rsidR="00BB38F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1D5DF0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within defined </w:t>
            </w:r>
            <w:r w:rsidR="00BB38F1">
              <w:rPr>
                <w:rFonts w:ascii="Fakt Pro Bln" w:hAnsi="Fakt Pro Bln" w:cs="Circular Std Book"/>
                <w:noProof/>
                <w:sz w:val="22"/>
                <w:szCs w:val="22"/>
              </w:rPr>
              <w:t>public transport corridors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>,</w:t>
            </w:r>
            <w:r w:rsidR="00173AD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potential trigger points</w:t>
            </w:r>
            <w:r w:rsidR="002614C1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from a demand perspective and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the importance of a system wide approach to mass transit planning.</w:t>
            </w:r>
            <w:r w:rsidR="000908B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 </w:t>
            </w:r>
            <w:r w:rsidR="00F44BB9"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BC5" w:rsidRDefault="000A2BC5">
      <w:r>
        <w:separator/>
      </w:r>
    </w:p>
  </w:endnote>
  <w:endnote w:type="continuationSeparator" w:id="0">
    <w:p w:rsidR="000A2BC5" w:rsidRDefault="000A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akt Pro Bln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AU" w:eastAsia="en-AU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BC5" w:rsidRDefault="000A2BC5">
      <w:r>
        <w:separator/>
      </w:r>
    </w:p>
  </w:footnote>
  <w:footnote w:type="continuationSeparator" w:id="0">
    <w:p w:rsidR="000A2BC5" w:rsidRDefault="000A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AU" w:eastAsia="en-AU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9.6pt;height:81.6pt" o:bullet="t">
        <v:imagedata r:id="rId1" o:title="Bullet Point"/>
      </v:shape>
    </w:pict>
  </w:numPicBullet>
  <w:numPicBullet w:numPicBulletId="1">
    <w:pict>
      <v:shape id="_x0000_i1042" type="#_x0000_t75" style="width:176.4pt;height:170.4pt" o:bullet="t">
        <v:imagedata r:id="rId2" o:title="Conf-Icon"/>
      </v:shape>
    </w:pict>
  </w:numPicBullet>
  <w:numPicBullet w:numPicBulletId="2">
    <w:pict>
      <v:shape id="_x0000_i1043" type="#_x0000_t75" style="width:151.8pt;height:144.6pt" o:bullet="t">
        <v:imagedata r:id="rId3" o:title="Conf-Icon"/>
      </v:shape>
    </w:pict>
  </w:numPicBullet>
  <w:numPicBullet w:numPicBulletId="3">
    <w:pict>
      <v:shape id="_x0000_i1044" type="#_x0000_t75" style="width:122.4pt;height:111pt" o:bullet="t">
        <v:imagedata r:id="rId4" o:title="Bullet Point"/>
      </v:shape>
    </w:pict>
  </w:numPicBullet>
  <w:numPicBullet w:numPicBulletId="4">
    <w:pict>
      <v:shape id="_x0000_i1045" type="#_x0000_t75" style="width:109.2pt;height:107.4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xAppendixName" w:val="Appendix"/>
  </w:docVars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08B4"/>
    <w:rsid w:val="00092424"/>
    <w:rsid w:val="00094515"/>
    <w:rsid w:val="00094623"/>
    <w:rsid w:val="000A2BC5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3ADE"/>
    <w:rsid w:val="00175439"/>
    <w:rsid w:val="001939D5"/>
    <w:rsid w:val="00193DE3"/>
    <w:rsid w:val="001A3ADA"/>
    <w:rsid w:val="001B43BA"/>
    <w:rsid w:val="001D1D51"/>
    <w:rsid w:val="001D35F3"/>
    <w:rsid w:val="001D5DF0"/>
    <w:rsid w:val="002039A9"/>
    <w:rsid w:val="00207D5C"/>
    <w:rsid w:val="00212E78"/>
    <w:rsid w:val="00224D23"/>
    <w:rsid w:val="002336F0"/>
    <w:rsid w:val="00260AEA"/>
    <w:rsid w:val="002614C1"/>
    <w:rsid w:val="002623EE"/>
    <w:rsid w:val="00267025"/>
    <w:rsid w:val="002677BA"/>
    <w:rsid w:val="00280AFE"/>
    <w:rsid w:val="002924E0"/>
    <w:rsid w:val="00297579"/>
    <w:rsid w:val="002A1203"/>
    <w:rsid w:val="002A21A9"/>
    <w:rsid w:val="002A4E2F"/>
    <w:rsid w:val="002B5CB6"/>
    <w:rsid w:val="002C0BB3"/>
    <w:rsid w:val="002C7540"/>
    <w:rsid w:val="002E041E"/>
    <w:rsid w:val="002E334F"/>
    <w:rsid w:val="002E5C69"/>
    <w:rsid w:val="0030225C"/>
    <w:rsid w:val="00304226"/>
    <w:rsid w:val="00306A34"/>
    <w:rsid w:val="00311C11"/>
    <w:rsid w:val="003129E1"/>
    <w:rsid w:val="003136AA"/>
    <w:rsid w:val="00320F8A"/>
    <w:rsid w:val="003244F7"/>
    <w:rsid w:val="003266F2"/>
    <w:rsid w:val="003349C4"/>
    <w:rsid w:val="003371E0"/>
    <w:rsid w:val="003557E9"/>
    <w:rsid w:val="003573AD"/>
    <w:rsid w:val="00360B8B"/>
    <w:rsid w:val="00384673"/>
    <w:rsid w:val="00385036"/>
    <w:rsid w:val="003874B0"/>
    <w:rsid w:val="003959E1"/>
    <w:rsid w:val="003E27EF"/>
    <w:rsid w:val="00424CC0"/>
    <w:rsid w:val="00426508"/>
    <w:rsid w:val="00442674"/>
    <w:rsid w:val="00451684"/>
    <w:rsid w:val="004529D4"/>
    <w:rsid w:val="00455673"/>
    <w:rsid w:val="00457E30"/>
    <w:rsid w:val="0048238B"/>
    <w:rsid w:val="004D3753"/>
    <w:rsid w:val="004D6306"/>
    <w:rsid w:val="004E3E11"/>
    <w:rsid w:val="004E4B6D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853FE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B38F1"/>
    <w:rsid w:val="00BB3E10"/>
    <w:rsid w:val="00BC6341"/>
    <w:rsid w:val="00BD6ED8"/>
    <w:rsid w:val="00BE3A75"/>
    <w:rsid w:val="00BF1252"/>
    <w:rsid w:val="00BF1648"/>
    <w:rsid w:val="00C31339"/>
    <w:rsid w:val="00C32978"/>
    <w:rsid w:val="00C35A98"/>
    <w:rsid w:val="00C41E43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412F0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FF42A5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6EB46D-DB53-4CC3-BF47-6F605E1E8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2518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Cuthbert, Tim</cp:lastModifiedBy>
  <cp:revision>4</cp:revision>
  <cp:lastPrinted>2017-09-24T23:53:00Z</cp:lastPrinted>
  <dcterms:created xsi:type="dcterms:W3CDTF">2017-10-05T04:41:00Z</dcterms:created>
  <dcterms:modified xsi:type="dcterms:W3CDTF">2017-10-09T00:00:00Z</dcterms:modified>
</cp:coreProperties>
</file>