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0BB41AF4" w:rsidR="00714297" w:rsidRPr="00D35B40" w:rsidRDefault="00D910E0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ABB6"/>
          <w:sz w:val="36"/>
          <w:szCs w:val="36"/>
          <w:lang w:val="en-NZ" w:eastAsia="en-NZ"/>
        </w:rPr>
        <w:t>How do we measure Harm in Transport?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88D204B" w14:textId="709BABA5" w:rsidR="005347B3" w:rsidRDefault="00313FD4" w:rsidP="00D513BA">
            <w:pPr>
              <w:spacing w:before="120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The title question seems straightforward enough but, upon further reflection</w:t>
            </w:r>
            <w:r w:rsidR="00FE5124">
              <w:rPr>
                <w:rFonts w:ascii="Graphik Regular" w:hAnsi="Graphik Regular" w:cs="Circular Std Book"/>
                <w:sz w:val="22"/>
                <w:szCs w:val="22"/>
              </w:rPr>
              <w:t xml:space="preserve">, there are some challenging </w:t>
            </w:r>
            <w:r w:rsidR="002C6609">
              <w:rPr>
                <w:rFonts w:ascii="Graphik Regular" w:hAnsi="Graphik Regular" w:cs="Circular Std Book"/>
                <w:sz w:val="22"/>
                <w:szCs w:val="22"/>
              </w:rPr>
              <w:t>issues</w:t>
            </w:r>
            <w:r w:rsidR="00FE5124">
              <w:rPr>
                <w:rFonts w:ascii="Graphik Regular" w:hAnsi="Graphik Regular" w:cs="Circular Std Book"/>
                <w:sz w:val="22"/>
                <w:szCs w:val="22"/>
              </w:rPr>
              <w:t xml:space="preserve"> in how we measure </w:t>
            </w:r>
            <w:r w:rsidR="000508C9">
              <w:rPr>
                <w:rFonts w:ascii="Graphik Regular" w:hAnsi="Graphik Regular" w:cs="Circular Std Book"/>
                <w:sz w:val="22"/>
                <w:szCs w:val="22"/>
              </w:rPr>
              <w:t xml:space="preserve">the level (or change in level) of harm in </w:t>
            </w:r>
            <w:r w:rsidR="0032214E">
              <w:rPr>
                <w:rFonts w:ascii="Graphik Regular" w:hAnsi="Graphik Regular" w:cs="Circular Std Book"/>
                <w:sz w:val="22"/>
                <w:szCs w:val="22"/>
              </w:rPr>
              <w:t>our land transport system</w:t>
            </w:r>
            <w:r w:rsidR="0055500D">
              <w:rPr>
                <w:rFonts w:ascii="Graphik Regular" w:hAnsi="Graphik Regular" w:cs="Circular Std Book"/>
                <w:sz w:val="22"/>
                <w:szCs w:val="22"/>
              </w:rPr>
              <w:t xml:space="preserve">. These issues may </w:t>
            </w:r>
            <w:r w:rsidR="009F0D2C">
              <w:rPr>
                <w:rFonts w:ascii="Graphik Regular" w:hAnsi="Graphik Regular" w:cs="Circular Std Book"/>
                <w:sz w:val="22"/>
                <w:szCs w:val="22"/>
              </w:rPr>
              <w:t>influence</w:t>
            </w:r>
            <w:r w:rsidR="0055500D">
              <w:rPr>
                <w:rFonts w:ascii="Graphik Regular" w:hAnsi="Graphik Regular" w:cs="Circular Std Book"/>
                <w:sz w:val="22"/>
                <w:szCs w:val="22"/>
              </w:rPr>
              <w:t xml:space="preserve"> how we measure and manage </w:t>
            </w:r>
            <w:r w:rsidR="00234A02">
              <w:rPr>
                <w:rFonts w:ascii="Graphik Regular" w:hAnsi="Graphik Regular" w:cs="Circular Std Book"/>
                <w:sz w:val="22"/>
                <w:szCs w:val="22"/>
              </w:rPr>
              <w:t>our safety goals such as Road to Zero.</w:t>
            </w:r>
          </w:p>
          <w:p w14:paraId="62C01C5E" w14:textId="57ECB686" w:rsidR="00F0625E" w:rsidRPr="00D513BA" w:rsidRDefault="00F225F0" w:rsidP="00D513BA">
            <w:pPr>
              <w:spacing w:before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A traditional measure of harm </w:t>
            </w:r>
            <w:r w:rsidR="00C92AFC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in </w:t>
            </w:r>
            <w:r w:rsidR="00A41A53" w:rsidRPr="00D513BA">
              <w:rPr>
                <w:rFonts w:ascii="Graphik Regular" w:hAnsi="Graphik Regular" w:cs="Circular Std Book"/>
                <w:sz w:val="22"/>
                <w:szCs w:val="22"/>
              </w:rPr>
              <w:t>road safety</w:t>
            </w:r>
            <w:r w:rsidR="00C92AFC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DC6702">
              <w:rPr>
                <w:rFonts w:ascii="Graphik Regular" w:hAnsi="Graphik Regular" w:cs="Circular Std Book"/>
                <w:sz w:val="22"/>
                <w:szCs w:val="22"/>
              </w:rPr>
              <w:t>is</w:t>
            </w:r>
            <w:r w:rsidR="00C92AFC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to </w:t>
            </w:r>
            <w:r w:rsidR="00ED2A24" w:rsidRPr="00D513BA">
              <w:rPr>
                <w:rFonts w:ascii="Graphik Regular" w:hAnsi="Graphik Regular" w:cs="Circular Std Book"/>
                <w:sz w:val="22"/>
                <w:szCs w:val="22"/>
              </w:rPr>
              <w:t>count the number</w:t>
            </w:r>
            <w:r w:rsidR="000F7EC5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ED2A24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of deaths and injuries suffered in road </w:t>
            </w:r>
            <w:r w:rsidR="00D01222" w:rsidRPr="00D513BA">
              <w:rPr>
                <w:rFonts w:ascii="Graphik Regular" w:hAnsi="Graphik Regular" w:cs="Circular Std Book"/>
                <w:sz w:val="22"/>
                <w:szCs w:val="22"/>
              </w:rPr>
              <w:t>crashe</w:t>
            </w:r>
            <w:r w:rsidR="00ED2A24" w:rsidRPr="00D513BA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A41A53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across the various transport modes</w:t>
            </w:r>
            <w:r w:rsidR="00195C6A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. </w:t>
            </w:r>
            <w:r w:rsidR="00AD70C1" w:rsidRPr="00D513BA">
              <w:rPr>
                <w:rFonts w:ascii="Graphik Regular" w:hAnsi="Graphik Regular" w:cs="Circular Std Book"/>
                <w:sz w:val="22"/>
                <w:szCs w:val="22"/>
              </w:rPr>
              <w:t>Waka K</w:t>
            </w:r>
            <w:r w:rsidR="00D01222" w:rsidRPr="00D513BA">
              <w:rPr>
                <w:rFonts w:ascii="Graphik Regular" w:hAnsi="Graphik Regular" w:cs="Circular Std Book"/>
                <w:sz w:val="22"/>
                <w:szCs w:val="22"/>
              </w:rPr>
              <w:t>o</w:t>
            </w:r>
            <w:r w:rsidR="00AD70C1" w:rsidRPr="00D513BA">
              <w:rPr>
                <w:rFonts w:ascii="Graphik Regular" w:hAnsi="Graphik Regular" w:cs="Circular Std Book"/>
                <w:sz w:val="22"/>
                <w:szCs w:val="22"/>
              </w:rPr>
              <w:t>tahi’s Crash Analysis System (CAS)</w:t>
            </w:r>
            <w:r w:rsidR="00D01222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has typically been the main source of capturing this. </w:t>
            </w:r>
            <w:r w:rsidR="00AD70C1" w:rsidRPr="00D513BA">
              <w:rPr>
                <w:rFonts w:ascii="Graphik Regular" w:hAnsi="Graphik Regular" w:cs="Circular Std Book"/>
                <w:sz w:val="22"/>
                <w:szCs w:val="22"/>
              </w:rPr>
              <w:t>The potential for this</w:t>
            </w:r>
            <w:r w:rsidR="00E84FEA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data to be under-reported has long been well known</w:t>
            </w:r>
            <w:r w:rsidR="00AE4BB2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but</w:t>
            </w:r>
            <w:r w:rsidR="001F6BBE" w:rsidRPr="00D513BA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AE4BB2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even then</w:t>
            </w:r>
            <w:r w:rsidR="001F6BBE" w:rsidRPr="00D513BA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AE4BB2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it overlooks many other </w:t>
            </w:r>
            <w:r w:rsidR="00C876B0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examples of </w:t>
            </w:r>
            <w:r w:rsidR="002F023E">
              <w:rPr>
                <w:rFonts w:ascii="Graphik Regular" w:hAnsi="Graphik Regular" w:cs="Circular Std Book"/>
                <w:sz w:val="22"/>
                <w:szCs w:val="22"/>
              </w:rPr>
              <w:t>casualt</w:t>
            </w:r>
            <w:r w:rsidR="00112040">
              <w:rPr>
                <w:rFonts w:ascii="Graphik Regular" w:hAnsi="Graphik Regular" w:cs="Circular Std Book"/>
                <w:sz w:val="22"/>
                <w:szCs w:val="22"/>
              </w:rPr>
              <w:t>ies</w:t>
            </w:r>
            <w:r w:rsidR="00C876B0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within the transport environment.</w:t>
            </w:r>
            <w:r w:rsidR="006443A8">
              <w:rPr>
                <w:rFonts w:ascii="Graphik Regular" w:hAnsi="Graphik Regular" w:cs="Circular Std Book"/>
                <w:sz w:val="22"/>
                <w:szCs w:val="22"/>
              </w:rPr>
              <w:t xml:space="preserve"> The growing number of </w:t>
            </w:r>
            <w:r w:rsidR="009C0779">
              <w:rPr>
                <w:rFonts w:ascii="Graphik Regular" w:hAnsi="Graphik Regular" w:cs="Circular Std Book"/>
                <w:sz w:val="22"/>
                <w:szCs w:val="22"/>
              </w:rPr>
              <w:t>new “transport devices” (skateboards, scooters, etc) in our user mix also create definition problems</w:t>
            </w:r>
            <w:r w:rsidR="00CC20D6">
              <w:rPr>
                <w:rFonts w:ascii="Graphik Regular" w:hAnsi="Graphik Regular" w:cs="Circular Std Book"/>
                <w:sz w:val="22"/>
                <w:szCs w:val="22"/>
              </w:rPr>
              <w:t xml:space="preserve"> within this dataset</w:t>
            </w:r>
            <w:r w:rsidR="00C6156D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</w:p>
          <w:p w14:paraId="53B94453" w14:textId="073FC7C2" w:rsidR="00C876B0" w:rsidRPr="00D513BA" w:rsidRDefault="00C876B0" w:rsidP="00D513BA">
            <w:pPr>
              <w:spacing w:before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D513BA">
              <w:rPr>
                <w:rFonts w:ascii="Graphik Regular" w:hAnsi="Graphik Regular" w:cs="Circular Std Book"/>
                <w:sz w:val="22"/>
                <w:szCs w:val="22"/>
              </w:rPr>
              <w:t>Recent investigation</w:t>
            </w:r>
            <w:r w:rsidR="00DA4F61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looking at the safety of </w:t>
            </w:r>
            <w:r w:rsidR="001F6BBE" w:rsidRPr="00D513BA">
              <w:rPr>
                <w:rFonts w:ascii="Graphik Regular" w:hAnsi="Graphik Regular" w:cs="Circular Std Book"/>
                <w:sz w:val="22"/>
                <w:szCs w:val="22"/>
              </w:rPr>
              <w:t>people walking</w:t>
            </w:r>
            <w:r w:rsidR="003445B0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, biking, motorcycling and using other transport devices in Auckland identified </w:t>
            </w:r>
            <w:r w:rsidR="00C221F3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from hospital data that </w:t>
            </w:r>
            <w:r w:rsidR="00B70993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considerably </w:t>
            </w:r>
            <w:r w:rsidR="008C44A4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many </w:t>
            </w:r>
            <w:r w:rsidR="00062320">
              <w:rPr>
                <w:rFonts w:ascii="Graphik Regular" w:hAnsi="Graphik Regular" w:cs="Circular Std Book"/>
                <w:sz w:val="22"/>
                <w:szCs w:val="22"/>
              </w:rPr>
              <w:t xml:space="preserve">more </w:t>
            </w:r>
            <w:r w:rsidR="008C44A4" w:rsidRPr="00D513BA">
              <w:rPr>
                <w:rFonts w:ascii="Graphik Regular" w:hAnsi="Graphik Regular" w:cs="Circular Std Book"/>
                <w:sz w:val="22"/>
                <w:szCs w:val="22"/>
              </w:rPr>
              <w:t>people are suffering serious injuries</w:t>
            </w:r>
            <w:r w:rsidR="002234E9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on roads and paths</w:t>
            </w:r>
            <w:r w:rsidR="00E805CD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from incidents </w:t>
            </w:r>
            <w:r w:rsidR="002234E9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not involving </w:t>
            </w:r>
            <w:r w:rsidR="005D7862">
              <w:rPr>
                <w:rFonts w:ascii="Graphik Regular" w:hAnsi="Graphik Regular" w:cs="Circular Std Book"/>
                <w:sz w:val="22"/>
                <w:szCs w:val="22"/>
              </w:rPr>
              <w:t xml:space="preserve">other </w:t>
            </w:r>
            <w:r w:rsidR="002234E9" w:rsidRPr="00D513BA">
              <w:rPr>
                <w:rFonts w:ascii="Graphik Regular" w:hAnsi="Graphik Regular" w:cs="Circular Std Book"/>
                <w:sz w:val="22"/>
                <w:szCs w:val="22"/>
              </w:rPr>
              <w:t>vehicle</w:t>
            </w:r>
            <w:r w:rsidR="00076DF6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2234E9" w:rsidRPr="00D513BA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 w:rsidR="001B5B95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1D0E2A">
              <w:rPr>
                <w:rFonts w:ascii="Graphik Regular" w:hAnsi="Graphik Regular" w:cs="Circular Std Book"/>
                <w:sz w:val="22"/>
                <w:szCs w:val="22"/>
              </w:rPr>
              <w:t>R</w:t>
            </w:r>
            <w:r w:rsidR="005A6EE0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esearch looking into the cost of road crashes nationally found </w:t>
            </w:r>
            <w:r w:rsidR="00884A53" w:rsidRPr="00D513BA">
              <w:rPr>
                <w:rFonts w:ascii="Graphik Regular" w:hAnsi="Graphik Regular" w:cs="Circular Std Book"/>
                <w:sz w:val="22"/>
                <w:szCs w:val="22"/>
              </w:rPr>
              <w:t>similarly large social costs from non-</w:t>
            </w:r>
            <w:r w:rsidR="006A0EBE" w:rsidRPr="00D513BA">
              <w:rPr>
                <w:rFonts w:ascii="Graphik Regular" w:hAnsi="Graphik Regular" w:cs="Circular Std Book"/>
                <w:sz w:val="22"/>
                <w:szCs w:val="22"/>
              </w:rPr>
              <w:t>motorised user</w:t>
            </w:r>
            <w:r w:rsidR="00C66562">
              <w:rPr>
                <w:rFonts w:ascii="Graphik Regular" w:hAnsi="Graphik Regular" w:cs="Circular Std Book"/>
                <w:sz w:val="22"/>
                <w:szCs w:val="22"/>
              </w:rPr>
              <w:t xml:space="preserve"> incident</w:t>
            </w:r>
            <w:r w:rsidR="006A0EBE" w:rsidRPr="00D513BA">
              <w:rPr>
                <w:rFonts w:ascii="Graphik Regular" w:hAnsi="Graphik Regular" w:cs="Circular Std Book"/>
                <w:sz w:val="22"/>
                <w:szCs w:val="22"/>
              </w:rPr>
              <w:t>s.</w:t>
            </w:r>
            <w:r w:rsidR="007C62FD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These findings have </w:t>
            </w:r>
            <w:r w:rsidR="00EF195A">
              <w:rPr>
                <w:rFonts w:ascii="Graphik Regular" w:hAnsi="Graphik Regular" w:cs="Circular Std Book"/>
                <w:sz w:val="22"/>
                <w:szCs w:val="22"/>
              </w:rPr>
              <w:t>interesting</w:t>
            </w:r>
            <w:r w:rsidR="007C62FD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implications for funding of </w:t>
            </w:r>
            <w:r w:rsidR="00CC32F0" w:rsidRPr="00D513BA">
              <w:rPr>
                <w:rFonts w:ascii="Graphik Regular" w:hAnsi="Graphik Regular" w:cs="Circular Std Book"/>
                <w:sz w:val="22"/>
                <w:szCs w:val="22"/>
              </w:rPr>
              <w:t>maintenance</w:t>
            </w:r>
            <w:r w:rsidR="00EF195A">
              <w:rPr>
                <w:rFonts w:ascii="Graphik Regular" w:hAnsi="Graphik Regular" w:cs="Circular Std Book"/>
                <w:sz w:val="22"/>
                <w:szCs w:val="22"/>
              </w:rPr>
              <w:t xml:space="preserve"> of paths</w:t>
            </w:r>
            <w:r w:rsidR="00507BD5">
              <w:rPr>
                <w:rFonts w:ascii="Graphik Regular" w:hAnsi="Graphik Regular" w:cs="Circular Std Book"/>
                <w:sz w:val="22"/>
                <w:szCs w:val="22"/>
              </w:rPr>
              <w:t>, vegetation</w:t>
            </w:r>
            <w:r w:rsidR="001D0E2A">
              <w:rPr>
                <w:rFonts w:ascii="Graphik Regular" w:hAnsi="Graphik Regular" w:cs="Circular Std Book"/>
                <w:sz w:val="22"/>
                <w:szCs w:val="22"/>
              </w:rPr>
              <w:t xml:space="preserve"> and kerb</w:t>
            </w:r>
            <w:r w:rsidR="0083742F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="001D0E2A">
              <w:rPr>
                <w:rFonts w:ascii="Graphik Regular" w:hAnsi="Graphik Regular" w:cs="Circular Std Book"/>
                <w:sz w:val="22"/>
                <w:szCs w:val="22"/>
              </w:rPr>
              <w:t>crossings</w:t>
            </w:r>
            <w:r w:rsidR="00CC32F0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, where </w:t>
            </w:r>
            <w:r w:rsidR="00EF195A" w:rsidRPr="00D513BA">
              <w:rPr>
                <w:rFonts w:ascii="Graphik Regular" w:hAnsi="Graphik Regular" w:cs="Circular Std Book"/>
                <w:sz w:val="22"/>
                <w:szCs w:val="22"/>
              </w:rPr>
              <w:t>many</w:t>
            </w:r>
            <w:r w:rsidR="00CC32F0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“slip, trip</w:t>
            </w:r>
            <w:r w:rsidR="00D85514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CC32F0"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 fall” events occur.</w:t>
            </w:r>
          </w:p>
          <w:p w14:paraId="325CD40C" w14:textId="3C7BD0CA" w:rsidR="00BF6B9E" w:rsidRPr="00D513BA" w:rsidRDefault="00186239" w:rsidP="00D513BA">
            <w:pPr>
              <w:spacing w:before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00D513BA">
              <w:rPr>
                <w:rFonts w:ascii="Graphik Regular" w:hAnsi="Graphik Regular" w:cs="Circular Std Book"/>
                <w:sz w:val="22"/>
                <w:szCs w:val="22"/>
              </w:rPr>
              <w:t xml:space="preserve">While there is a </w:t>
            </w:r>
            <w:r w:rsidR="00DE731D" w:rsidRPr="00D513BA">
              <w:rPr>
                <w:rFonts w:ascii="Graphik Regular" w:hAnsi="Graphik Regular" w:cs="Circular Std Book"/>
                <w:sz w:val="22"/>
                <w:szCs w:val="22"/>
              </w:rPr>
              <w:t>(not surprising) focus on reducing deaths and injuries on our transport network</w:t>
            </w:r>
            <w:r w:rsidR="005347B3" w:rsidRPr="00D513BA">
              <w:rPr>
                <w:rFonts w:ascii="Graphik Regular" w:hAnsi="Graphik Regular" w:cs="Circular Std Book"/>
                <w:sz w:val="22"/>
                <w:szCs w:val="22"/>
              </w:rPr>
              <w:t>, reduction targets for th</w:t>
            </w:r>
            <w:r w:rsidR="00C6156D">
              <w:rPr>
                <w:rFonts w:ascii="Graphik Regular" w:hAnsi="Graphik Regular" w:cs="Circular Std Book"/>
                <w:sz w:val="22"/>
                <w:szCs w:val="22"/>
              </w:rPr>
              <w:t>e</w:t>
            </w:r>
            <w:r w:rsidR="005347B3" w:rsidRPr="00D513BA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C6156D">
              <w:rPr>
                <w:rFonts w:ascii="Graphik Regular" w:hAnsi="Graphik Regular" w:cs="Circular Std Book"/>
                <w:sz w:val="22"/>
                <w:szCs w:val="22"/>
              </w:rPr>
              <w:t>e</w:t>
            </w:r>
            <w:r w:rsidR="00DE3E0A">
              <w:rPr>
                <w:rFonts w:ascii="Graphik Regular" w:hAnsi="Graphik Regular" w:cs="Circular Std Book"/>
                <w:sz w:val="22"/>
                <w:szCs w:val="22"/>
              </w:rPr>
              <w:t xml:space="preserve"> can be at odds with other targets to increase numbers using </w:t>
            </w:r>
            <w:r w:rsidR="006443A8">
              <w:rPr>
                <w:rFonts w:ascii="Graphik Regular" w:hAnsi="Graphik Regular" w:cs="Circular Std Book"/>
                <w:sz w:val="22"/>
                <w:szCs w:val="22"/>
              </w:rPr>
              <w:t>low-use modes like walking and cycling</w:t>
            </w:r>
            <w:r w:rsidR="00C6156D">
              <w:rPr>
                <w:rFonts w:ascii="Graphik Regular" w:hAnsi="Graphik Regular" w:cs="Circular Std Book"/>
                <w:sz w:val="22"/>
                <w:szCs w:val="22"/>
              </w:rPr>
              <w:t xml:space="preserve">. If considerable increases in active modes result in </w:t>
            </w:r>
            <w:r w:rsidR="00385C8D">
              <w:rPr>
                <w:rFonts w:ascii="Graphik Regular" w:hAnsi="Graphik Regular" w:cs="Circular Std Book"/>
                <w:sz w:val="22"/>
                <w:szCs w:val="22"/>
              </w:rPr>
              <w:t xml:space="preserve">corresponding gains in personal health, does that counter the likelihood that there may also be </w:t>
            </w:r>
            <w:r w:rsidR="00DB3367">
              <w:rPr>
                <w:rFonts w:ascii="Graphik Regular" w:hAnsi="Graphik Regular" w:cs="Circular Std Book"/>
                <w:sz w:val="22"/>
                <w:szCs w:val="22"/>
              </w:rPr>
              <w:t>some</w:t>
            </w:r>
            <w:r w:rsidR="002556AB">
              <w:rPr>
                <w:rFonts w:ascii="Graphik Regular" w:hAnsi="Graphik Regular" w:cs="Circular Std Book"/>
                <w:sz w:val="22"/>
                <w:szCs w:val="22"/>
              </w:rPr>
              <w:t xml:space="preserve"> additional road deaths?</w:t>
            </w:r>
          </w:p>
          <w:p w14:paraId="2ACCD1EC" w14:textId="4BC72129" w:rsidR="0032214E" w:rsidRPr="00AC2F42" w:rsidRDefault="0032214E" w:rsidP="00D513BA">
            <w:pPr>
              <w:spacing w:before="120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This paper explores these issues</w:t>
            </w:r>
            <w:r w:rsidR="002556AB">
              <w:rPr>
                <w:rFonts w:ascii="Graphik Regular" w:hAnsi="Graphik Regular" w:cs="Circular Std Book"/>
                <w:sz w:val="22"/>
                <w:szCs w:val="22"/>
              </w:rPr>
              <w:t xml:space="preserve"> and others, using recent</w:t>
            </w:r>
            <w:r w:rsidR="00D17A1B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F504C4">
              <w:rPr>
                <w:rFonts w:ascii="Graphik Regular" w:hAnsi="Graphik Regular" w:cs="Circular Std Book"/>
                <w:sz w:val="22"/>
                <w:szCs w:val="22"/>
              </w:rPr>
              <w:t>studie</w:t>
            </w:r>
            <w:r w:rsidR="00D17A1B">
              <w:rPr>
                <w:rFonts w:ascii="Graphik Regular" w:hAnsi="Graphik Regular" w:cs="Circular Std Book"/>
                <w:sz w:val="22"/>
                <w:szCs w:val="22"/>
              </w:rPr>
              <w:t>s</w:t>
            </w:r>
            <w:r w:rsidR="00D93059">
              <w:rPr>
                <w:rFonts w:ascii="Graphik Regular" w:hAnsi="Graphik Regular" w:cs="Circular Std Book"/>
                <w:sz w:val="22"/>
                <w:szCs w:val="22"/>
              </w:rPr>
              <w:t xml:space="preserve"> and </w:t>
            </w:r>
            <w:r w:rsidR="00F7339D">
              <w:rPr>
                <w:rFonts w:ascii="Graphik Regular" w:hAnsi="Graphik Regular" w:cs="Circular Std Book"/>
                <w:sz w:val="22"/>
                <w:szCs w:val="22"/>
              </w:rPr>
              <w:t>exampl</w:t>
            </w:r>
            <w:r w:rsidR="00D93059">
              <w:rPr>
                <w:rFonts w:ascii="Graphik Regular" w:hAnsi="Graphik Regular" w:cs="Circular Std Book"/>
                <w:sz w:val="22"/>
                <w:szCs w:val="22"/>
              </w:rPr>
              <w:t>es</w:t>
            </w:r>
            <w:r w:rsidR="00D17A1B">
              <w:rPr>
                <w:rFonts w:ascii="Graphik Regular" w:hAnsi="Graphik Regular" w:cs="Circular Std Book"/>
                <w:sz w:val="22"/>
                <w:szCs w:val="22"/>
              </w:rPr>
              <w:t xml:space="preserve">, and suggests some possible </w:t>
            </w:r>
            <w:r w:rsidR="00C40D30">
              <w:rPr>
                <w:rFonts w:ascii="Graphik Regular" w:hAnsi="Graphik Regular" w:cs="Circular Std Book"/>
                <w:sz w:val="22"/>
                <w:szCs w:val="22"/>
              </w:rPr>
              <w:t>w</w:t>
            </w:r>
            <w:r w:rsidR="00D17A1B">
              <w:rPr>
                <w:rFonts w:ascii="Graphik Regular" w:hAnsi="Graphik Regular" w:cs="Circular Std Book"/>
                <w:sz w:val="22"/>
                <w:szCs w:val="22"/>
              </w:rPr>
              <w:t>ays forward.</w:t>
            </w:r>
          </w:p>
        </w:tc>
      </w:tr>
    </w:tbl>
    <w:p w14:paraId="5FBDBD50" w14:textId="4A5DF683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06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40A9" w14:textId="77777777" w:rsidR="002627CC" w:rsidRDefault="002627CC">
      <w:r>
        <w:separator/>
      </w:r>
    </w:p>
  </w:endnote>
  <w:endnote w:type="continuationSeparator" w:id="0">
    <w:p w14:paraId="006EB620" w14:textId="77777777" w:rsidR="002627CC" w:rsidRDefault="0026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CFB" w14:textId="77777777" w:rsidR="00604A84" w:rsidRDefault="00604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0F71" w14:textId="77777777" w:rsidR="002627CC" w:rsidRDefault="002627CC">
      <w:r>
        <w:separator/>
      </w:r>
    </w:p>
  </w:footnote>
  <w:footnote w:type="continuationSeparator" w:id="0">
    <w:p w14:paraId="5F50DC8E" w14:textId="77777777" w:rsidR="002627CC" w:rsidRDefault="0026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FB17" w14:textId="77777777" w:rsidR="00604A84" w:rsidRDefault="00604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E97" w14:textId="412C68B1" w:rsidR="00A00C0B" w:rsidRDefault="00604A8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FB914F5" wp14:editId="77C91987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52055" cy="1888356"/>
          <wp:effectExtent l="0" t="0" r="0" b="0"/>
          <wp:wrapTight wrapText="bothSides">
            <wp:wrapPolygon edited="0">
              <wp:start x="0" y="0"/>
              <wp:lineTo x="0" y="21360"/>
              <wp:lineTo x="21522" y="21360"/>
              <wp:lineTo x="21522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665" cy="189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C19F" w14:textId="77777777" w:rsidR="00604A84" w:rsidRDefault="00604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52FA"/>
    <w:multiLevelType w:val="hybridMultilevel"/>
    <w:tmpl w:val="0A723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1"/>
  </w:num>
  <w:num w:numId="5">
    <w:abstractNumId w:val="16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7"/>
  </w:num>
  <w:num w:numId="11">
    <w:abstractNumId w:val="27"/>
  </w:num>
  <w:num w:numId="12">
    <w:abstractNumId w:val="14"/>
  </w:num>
  <w:num w:numId="13">
    <w:abstractNumId w:val="22"/>
  </w:num>
  <w:num w:numId="14">
    <w:abstractNumId w:val="1"/>
  </w:num>
  <w:num w:numId="15">
    <w:abstractNumId w:val="25"/>
  </w:num>
  <w:num w:numId="16">
    <w:abstractNumId w:val="19"/>
  </w:num>
  <w:num w:numId="17">
    <w:abstractNumId w:val="15"/>
  </w:num>
  <w:num w:numId="18">
    <w:abstractNumId w:val="28"/>
  </w:num>
  <w:num w:numId="19">
    <w:abstractNumId w:val="10"/>
  </w:num>
  <w:num w:numId="20">
    <w:abstractNumId w:val="24"/>
  </w:num>
  <w:num w:numId="21">
    <w:abstractNumId w:val="12"/>
  </w:num>
  <w:num w:numId="22">
    <w:abstractNumId w:val="18"/>
  </w:num>
  <w:num w:numId="23">
    <w:abstractNumId w:val="26"/>
  </w:num>
  <w:num w:numId="24">
    <w:abstractNumId w:val="4"/>
  </w:num>
  <w:num w:numId="25">
    <w:abstractNumId w:val="20"/>
  </w:num>
  <w:num w:numId="26">
    <w:abstractNumId w:val="9"/>
  </w:num>
  <w:num w:numId="27">
    <w:abstractNumId w:val="23"/>
  </w:num>
  <w:num w:numId="28">
    <w:abstractNumId w:val="21"/>
  </w:num>
  <w:num w:numId="29">
    <w:abstractNumId w:val="8"/>
  </w:num>
  <w:num w:numId="30">
    <w:abstractNumId w:val="13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508C9"/>
    <w:rsid w:val="000615B7"/>
    <w:rsid w:val="00062320"/>
    <w:rsid w:val="00062E29"/>
    <w:rsid w:val="0006502D"/>
    <w:rsid w:val="00076DF6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0F7EC5"/>
    <w:rsid w:val="00112040"/>
    <w:rsid w:val="0011226E"/>
    <w:rsid w:val="001153ED"/>
    <w:rsid w:val="0011707B"/>
    <w:rsid w:val="00121A58"/>
    <w:rsid w:val="00123F7D"/>
    <w:rsid w:val="0013591E"/>
    <w:rsid w:val="001362A4"/>
    <w:rsid w:val="00142CEB"/>
    <w:rsid w:val="0016393A"/>
    <w:rsid w:val="0016453E"/>
    <w:rsid w:val="00175439"/>
    <w:rsid w:val="00186239"/>
    <w:rsid w:val="001939D5"/>
    <w:rsid w:val="00195C6A"/>
    <w:rsid w:val="001A3ADA"/>
    <w:rsid w:val="001B43BA"/>
    <w:rsid w:val="001B5B95"/>
    <w:rsid w:val="001D0E2A"/>
    <w:rsid w:val="001D1D51"/>
    <w:rsid w:val="001F6BBE"/>
    <w:rsid w:val="002039A9"/>
    <w:rsid w:val="00207D5C"/>
    <w:rsid w:val="00212E78"/>
    <w:rsid w:val="002234E9"/>
    <w:rsid w:val="00224D23"/>
    <w:rsid w:val="002336F0"/>
    <w:rsid w:val="00234A02"/>
    <w:rsid w:val="002556AB"/>
    <w:rsid w:val="00260AEA"/>
    <w:rsid w:val="002623EE"/>
    <w:rsid w:val="002627CC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6609"/>
    <w:rsid w:val="002C7540"/>
    <w:rsid w:val="002E041E"/>
    <w:rsid w:val="002E334F"/>
    <w:rsid w:val="002E5C69"/>
    <w:rsid w:val="002F023E"/>
    <w:rsid w:val="002F4899"/>
    <w:rsid w:val="002F5169"/>
    <w:rsid w:val="0030225C"/>
    <w:rsid w:val="00304226"/>
    <w:rsid w:val="00306A34"/>
    <w:rsid w:val="00311C11"/>
    <w:rsid w:val="003136AA"/>
    <w:rsid w:val="00313FD4"/>
    <w:rsid w:val="00320F8A"/>
    <w:rsid w:val="0032214E"/>
    <w:rsid w:val="003244F7"/>
    <w:rsid w:val="003266F2"/>
    <w:rsid w:val="003349C4"/>
    <w:rsid w:val="003371E0"/>
    <w:rsid w:val="00340430"/>
    <w:rsid w:val="003445B0"/>
    <w:rsid w:val="003557E9"/>
    <w:rsid w:val="003573AD"/>
    <w:rsid w:val="00384673"/>
    <w:rsid w:val="00385036"/>
    <w:rsid w:val="00385C8D"/>
    <w:rsid w:val="003874B0"/>
    <w:rsid w:val="003959E1"/>
    <w:rsid w:val="003A05C3"/>
    <w:rsid w:val="003E27E2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A94"/>
    <w:rsid w:val="004F7FFB"/>
    <w:rsid w:val="00507BD5"/>
    <w:rsid w:val="00510DA6"/>
    <w:rsid w:val="00517EE6"/>
    <w:rsid w:val="005347B3"/>
    <w:rsid w:val="00535FC6"/>
    <w:rsid w:val="00537FE9"/>
    <w:rsid w:val="0055500D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A6EE0"/>
    <w:rsid w:val="005C31CE"/>
    <w:rsid w:val="005D75C6"/>
    <w:rsid w:val="005D7862"/>
    <w:rsid w:val="005E35E4"/>
    <w:rsid w:val="005F69B7"/>
    <w:rsid w:val="0060147A"/>
    <w:rsid w:val="006029B3"/>
    <w:rsid w:val="00604A84"/>
    <w:rsid w:val="00606880"/>
    <w:rsid w:val="0061707E"/>
    <w:rsid w:val="00643465"/>
    <w:rsid w:val="00643678"/>
    <w:rsid w:val="006443A8"/>
    <w:rsid w:val="00647071"/>
    <w:rsid w:val="00657112"/>
    <w:rsid w:val="006617E3"/>
    <w:rsid w:val="00672785"/>
    <w:rsid w:val="00673EE7"/>
    <w:rsid w:val="00680250"/>
    <w:rsid w:val="00680D6F"/>
    <w:rsid w:val="006839A5"/>
    <w:rsid w:val="00693116"/>
    <w:rsid w:val="00694AA2"/>
    <w:rsid w:val="006A0EBE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C62FD"/>
    <w:rsid w:val="007D1481"/>
    <w:rsid w:val="007E7468"/>
    <w:rsid w:val="007F5CD2"/>
    <w:rsid w:val="0081400B"/>
    <w:rsid w:val="00817D3F"/>
    <w:rsid w:val="00831EAC"/>
    <w:rsid w:val="0083742F"/>
    <w:rsid w:val="00846CE2"/>
    <w:rsid w:val="00851929"/>
    <w:rsid w:val="00862192"/>
    <w:rsid w:val="00873D75"/>
    <w:rsid w:val="00880B42"/>
    <w:rsid w:val="0088236B"/>
    <w:rsid w:val="008836A1"/>
    <w:rsid w:val="00884A53"/>
    <w:rsid w:val="00894760"/>
    <w:rsid w:val="008B35C8"/>
    <w:rsid w:val="008B4CFD"/>
    <w:rsid w:val="008C0D74"/>
    <w:rsid w:val="008C44A4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2823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751D8"/>
    <w:rsid w:val="00976CFF"/>
    <w:rsid w:val="00976F6D"/>
    <w:rsid w:val="00980A78"/>
    <w:rsid w:val="009861A8"/>
    <w:rsid w:val="00992E68"/>
    <w:rsid w:val="009C0779"/>
    <w:rsid w:val="009D1BC8"/>
    <w:rsid w:val="009D3E21"/>
    <w:rsid w:val="009D7496"/>
    <w:rsid w:val="009E23F2"/>
    <w:rsid w:val="009E5A5F"/>
    <w:rsid w:val="009F0D2C"/>
    <w:rsid w:val="009F381C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1A53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A3205"/>
    <w:rsid w:val="00AB1096"/>
    <w:rsid w:val="00AB2488"/>
    <w:rsid w:val="00AC2F42"/>
    <w:rsid w:val="00AC472E"/>
    <w:rsid w:val="00AD0B66"/>
    <w:rsid w:val="00AD4FFD"/>
    <w:rsid w:val="00AD70C1"/>
    <w:rsid w:val="00AE2126"/>
    <w:rsid w:val="00AE4BB2"/>
    <w:rsid w:val="00B248AE"/>
    <w:rsid w:val="00B257FB"/>
    <w:rsid w:val="00B34D63"/>
    <w:rsid w:val="00B51C59"/>
    <w:rsid w:val="00B70993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05D8"/>
    <w:rsid w:val="00BF1252"/>
    <w:rsid w:val="00BF1648"/>
    <w:rsid w:val="00BF6B9E"/>
    <w:rsid w:val="00C221F3"/>
    <w:rsid w:val="00C31339"/>
    <w:rsid w:val="00C32978"/>
    <w:rsid w:val="00C35A98"/>
    <w:rsid w:val="00C40D30"/>
    <w:rsid w:val="00C43D41"/>
    <w:rsid w:val="00C602BB"/>
    <w:rsid w:val="00C6156D"/>
    <w:rsid w:val="00C62828"/>
    <w:rsid w:val="00C66562"/>
    <w:rsid w:val="00C7440C"/>
    <w:rsid w:val="00C876B0"/>
    <w:rsid w:val="00C92AFC"/>
    <w:rsid w:val="00C93D31"/>
    <w:rsid w:val="00CA531A"/>
    <w:rsid w:val="00CA652B"/>
    <w:rsid w:val="00CC20D6"/>
    <w:rsid w:val="00CC32F0"/>
    <w:rsid w:val="00CC3F26"/>
    <w:rsid w:val="00CC5B1D"/>
    <w:rsid w:val="00CD37E8"/>
    <w:rsid w:val="00CE14E0"/>
    <w:rsid w:val="00CE155D"/>
    <w:rsid w:val="00CE6E57"/>
    <w:rsid w:val="00CE7A3D"/>
    <w:rsid w:val="00CF1AEF"/>
    <w:rsid w:val="00D01222"/>
    <w:rsid w:val="00D055DF"/>
    <w:rsid w:val="00D06731"/>
    <w:rsid w:val="00D17A1B"/>
    <w:rsid w:val="00D35B40"/>
    <w:rsid w:val="00D513BA"/>
    <w:rsid w:val="00D63EA2"/>
    <w:rsid w:val="00D719B5"/>
    <w:rsid w:val="00D73AF4"/>
    <w:rsid w:val="00D7455A"/>
    <w:rsid w:val="00D835B0"/>
    <w:rsid w:val="00D85514"/>
    <w:rsid w:val="00D87B29"/>
    <w:rsid w:val="00D910E0"/>
    <w:rsid w:val="00D93059"/>
    <w:rsid w:val="00DA3906"/>
    <w:rsid w:val="00DA4F61"/>
    <w:rsid w:val="00DB3367"/>
    <w:rsid w:val="00DC6702"/>
    <w:rsid w:val="00DE3E0A"/>
    <w:rsid w:val="00DE685C"/>
    <w:rsid w:val="00DE731D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05CD"/>
    <w:rsid w:val="00E80A64"/>
    <w:rsid w:val="00E81FFD"/>
    <w:rsid w:val="00E82F80"/>
    <w:rsid w:val="00E8316B"/>
    <w:rsid w:val="00E83E18"/>
    <w:rsid w:val="00E8460B"/>
    <w:rsid w:val="00E84FEA"/>
    <w:rsid w:val="00E933D0"/>
    <w:rsid w:val="00EA15DB"/>
    <w:rsid w:val="00EB147C"/>
    <w:rsid w:val="00EB278F"/>
    <w:rsid w:val="00EB2C70"/>
    <w:rsid w:val="00ED2A24"/>
    <w:rsid w:val="00EF195A"/>
    <w:rsid w:val="00F0625E"/>
    <w:rsid w:val="00F16A60"/>
    <w:rsid w:val="00F17918"/>
    <w:rsid w:val="00F225F0"/>
    <w:rsid w:val="00F37C39"/>
    <w:rsid w:val="00F422F5"/>
    <w:rsid w:val="00F425DA"/>
    <w:rsid w:val="00F44BB9"/>
    <w:rsid w:val="00F504C4"/>
    <w:rsid w:val="00F56A54"/>
    <w:rsid w:val="00F612BD"/>
    <w:rsid w:val="00F701D4"/>
    <w:rsid w:val="00F71B5E"/>
    <w:rsid w:val="00F71D8F"/>
    <w:rsid w:val="00F7339D"/>
    <w:rsid w:val="00F80562"/>
    <w:rsid w:val="00F92224"/>
    <w:rsid w:val="00FA33C5"/>
    <w:rsid w:val="00FA788B"/>
    <w:rsid w:val="00FA7BE5"/>
    <w:rsid w:val="00FD4335"/>
    <w:rsid w:val="00FE3E13"/>
    <w:rsid w:val="00FE4525"/>
    <w:rsid w:val="00FE5124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2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3" ma:contentTypeDescription="Create a new document." ma:contentTypeScope="" ma:versionID="85a3c1fd12628f2f8e3d82f927300b57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e752d4590577c927410c26344b24a51c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0CC98-42FF-4DAA-902E-FF48580E5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187D7-31AD-40F1-AF78-BFE35CAB5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7E3FE-5E21-4731-8B72-B4D188EF5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1990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72</cp:revision>
  <cp:lastPrinted>2017-09-24T23:53:00Z</cp:lastPrinted>
  <dcterms:created xsi:type="dcterms:W3CDTF">2021-10-07T03:15:00Z</dcterms:created>
  <dcterms:modified xsi:type="dcterms:W3CDTF">2022-02-08T22:27:00Z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0x0101009066C73EE823294A875BD4DD6F07FEB6</vt:lpwstr>
  </property>
</Properties>
</file>