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7A31E59C" w:rsidR="00714297" w:rsidRPr="00D35B40" w:rsidRDefault="00EB708B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PNG: </w:t>
      </w:r>
      <w:r w:rsidR="00837BF6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The right crossing in the right place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1E4681C8" w14:textId="68D0717D" w:rsidR="00EC78C1" w:rsidRDefault="00EC78C1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Walking is an active mode that contributes to all four dimensions of health in the Te Whare Tapa Whā model.</w:t>
            </w:r>
          </w:p>
          <w:p w14:paraId="027446F2" w14:textId="00A3F476" w:rsidR="00EB708B" w:rsidRDefault="00EB708B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Pe</w:t>
            </w:r>
            <w:r w:rsidR="00EC78C1">
              <w:rPr>
                <w:rFonts w:ascii="Graphik Regular" w:hAnsi="Graphik Regular" w:cs="Circular Std Book"/>
                <w:sz w:val="22"/>
                <w:szCs w:val="22"/>
              </w:rPr>
              <w:t>ople walking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generally need to </w:t>
            </w:r>
            <w:proofErr w:type="gramStart"/>
            <w:r>
              <w:rPr>
                <w:rFonts w:ascii="Graphik Regular" w:hAnsi="Graphik Regular" w:cs="Circular Std Book"/>
                <w:sz w:val="22"/>
                <w:szCs w:val="22"/>
              </w:rPr>
              <w:t>cross roads</w:t>
            </w:r>
            <w:proofErr w:type="gram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on every walking trip and may also need to cross railways, waterways and other natural features. </w:t>
            </w:r>
            <w:r w:rsidR="00A915A4">
              <w:rPr>
                <w:rFonts w:ascii="Graphik Regular" w:hAnsi="Graphik Regular" w:cs="Circular Std Book"/>
                <w:sz w:val="22"/>
                <w:szCs w:val="22"/>
              </w:rPr>
              <w:t xml:space="preserve">About 70% of crashes involving pedestrians occur when they are crossing roads and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difficulties crossing can be a barrier to undertaking a walking trip.</w:t>
            </w:r>
          </w:p>
          <w:p w14:paraId="421DA142" w14:textId="77777777" w:rsidR="00EB708B" w:rsidRDefault="00EB708B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37394155" w14:textId="1C413766" w:rsidR="00F0625E" w:rsidRDefault="00EB708B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The recently launched New Zealand Pedestrian Network Guidance (PNG) sets out a process for choosing a safe and appropriate crossing for pedestrians using a context sensitive, safe system approach.</w:t>
            </w:r>
            <w:r w:rsidR="00A915A4">
              <w:rPr>
                <w:rFonts w:ascii="Graphik Regular" w:hAnsi="Graphik Regular" w:cs="Circular Std Book"/>
                <w:sz w:val="22"/>
                <w:szCs w:val="22"/>
              </w:rPr>
              <w:t xml:space="preserve"> It outlines the relevant legal</w:t>
            </w:r>
            <w:r w:rsidR="00370FEA">
              <w:rPr>
                <w:rFonts w:ascii="Graphik Regular" w:hAnsi="Graphik Regular" w:cs="Circular Std Book"/>
                <w:sz w:val="22"/>
                <w:szCs w:val="22"/>
              </w:rPr>
              <w:t>, safe</w:t>
            </w:r>
            <w:r w:rsidR="000F1CC3">
              <w:rPr>
                <w:rFonts w:ascii="Graphik Regular" w:hAnsi="Graphik Regular" w:cs="Circular Std Book"/>
                <w:sz w:val="22"/>
                <w:szCs w:val="22"/>
              </w:rPr>
              <w:t>ty</w:t>
            </w:r>
            <w:r w:rsidR="00A915A4">
              <w:rPr>
                <w:rFonts w:ascii="Graphik Regular" w:hAnsi="Graphik Regular" w:cs="Circular Std Book"/>
                <w:sz w:val="22"/>
                <w:szCs w:val="22"/>
              </w:rPr>
              <w:t xml:space="preserve"> and design considerations and includes links to relevant parts of the Traffic Control Devices (TCD) manual.</w:t>
            </w:r>
          </w:p>
          <w:p w14:paraId="0F56149B" w14:textId="77777777" w:rsidR="00EB708B" w:rsidRDefault="00EB708B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4D0DBE03" w:rsidR="00EB708B" w:rsidRPr="00AC2F42" w:rsidRDefault="00EB708B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This presentation will demonstrate use of the crossing selection process through practical application of </w:t>
            </w:r>
            <w:proofErr w:type="gramStart"/>
            <w:r>
              <w:rPr>
                <w:rFonts w:ascii="Graphik Regular" w:hAnsi="Graphik Regular" w:cs="Circular Std Book"/>
                <w:sz w:val="22"/>
                <w:szCs w:val="22"/>
              </w:rPr>
              <w:t>real world</w:t>
            </w:r>
            <w:proofErr w:type="gram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examples of crossings in different street and environment contexts. The presentation will be valuable for transport planners</w:t>
            </w:r>
            <w:r w:rsidR="00EC78C1">
              <w:rPr>
                <w:rFonts w:ascii="Graphik Regular" w:hAnsi="Graphik Regular" w:cs="Circular Std Book"/>
                <w:sz w:val="22"/>
                <w:szCs w:val="22"/>
              </w:rPr>
              <w:t xml:space="preserve">,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engineers</w:t>
            </w:r>
            <w:r w:rsidR="00AD7DF0">
              <w:rPr>
                <w:rFonts w:ascii="Graphik Regular" w:hAnsi="Graphik Regular" w:cs="Circular Std Book"/>
                <w:sz w:val="22"/>
                <w:szCs w:val="22"/>
              </w:rPr>
              <w:t xml:space="preserve">, </w:t>
            </w:r>
            <w:proofErr w:type="gramStart"/>
            <w:r w:rsidR="00AD7DF0">
              <w:rPr>
                <w:rFonts w:ascii="Graphik Regular" w:hAnsi="Graphik Regular" w:cs="Circular Std Book"/>
                <w:sz w:val="22"/>
                <w:szCs w:val="22"/>
              </w:rPr>
              <w:t>designers</w:t>
            </w:r>
            <w:proofErr w:type="gram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EC78C1">
              <w:rPr>
                <w:rFonts w:ascii="Graphik Regular" w:hAnsi="Graphik Regular" w:cs="Circular Std Book"/>
                <w:sz w:val="22"/>
                <w:szCs w:val="22"/>
              </w:rPr>
              <w:t xml:space="preserve">and decision makers tasked with improving our urban spaces </w:t>
            </w:r>
            <w:r w:rsidR="00837BF6">
              <w:rPr>
                <w:rFonts w:ascii="Graphik Regular" w:hAnsi="Graphik Regular" w:cs="Circular Std Book"/>
                <w:sz w:val="22"/>
                <w:szCs w:val="22"/>
              </w:rPr>
              <w:t>to get more people walking more often</w:t>
            </w:r>
            <w:r w:rsidR="00EC78C1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</w:p>
        </w:tc>
      </w:tr>
    </w:tbl>
    <w:p w14:paraId="5FBDBD50" w14:textId="4A5DF683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06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7F51" w14:textId="77777777" w:rsidR="00A671FE" w:rsidRDefault="00A67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3BA9" w14:textId="77777777" w:rsidR="00A671FE" w:rsidRDefault="00A67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0EEDC278" w:rsidR="00A00C0B" w:rsidRDefault="00A671F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1F383D" wp14:editId="5EF61D7E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87615" cy="1897380"/>
          <wp:effectExtent l="0" t="0" r="0" b="7620"/>
          <wp:wrapTight wrapText="bothSides">
            <wp:wrapPolygon edited="0">
              <wp:start x="0" y="0"/>
              <wp:lineTo x="0" y="21470"/>
              <wp:lineTo x="21530" y="21470"/>
              <wp:lineTo x="21530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89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A90A" w14:textId="77777777" w:rsidR="00A671FE" w:rsidRDefault="00A67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1CC3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70FEA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37BF6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671FE"/>
    <w:rsid w:val="00A70504"/>
    <w:rsid w:val="00A80591"/>
    <w:rsid w:val="00A8246A"/>
    <w:rsid w:val="00A857AD"/>
    <w:rsid w:val="00A915A4"/>
    <w:rsid w:val="00AA02A4"/>
    <w:rsid w:val="00AA16D9"/>
    <w:rsid w:val="00AA2696"/>
    <w:rsid w:val="00AA3205"/>
    <w:rsid w:val="00AB1096"/>
    <w:rsid w:val="00AB1415"/>
    <w:rsid w:val="00AB2488"/>
    <w:rsid w:val="00AC2F42"/>
    <w:rsid w:val="00AC472E"/>
    <w:rsid w:val="00AD0B66"/>
    <w:rsid w:val="00AD4FFD"/>
    <w:rsid w:val="00AD7DF0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35B40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B708B"/>
    <w:rsid w:val="00EC78C1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1155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7</cp:revision>
  <cp:lastPrinted>2017-09-24T23:53:00Z</cp:lastPrinted>
  <dcterms:created xsi:type="dcterms:W3CDTF">2021-10-07T21:57:00Z</dcterms:created>
  <dcterms:modified xsi:type="dcterms:W3CDTF">2022-02-08T20:06:00Z</dcterms:modified>
</cp:coreProperties>
</file>