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954B" w14:textId="3FF40CE0" w:rsidR="008707CA" w:rsidRDefault="00A84E6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Incentivising lower carbon travel through subsidies</w:t>
      </w:r>
    </w:p>
    <w:p w14:paraId="78474B0C" w14:textId="5A25E778" w:rsidR="00714297" w:rsidRPr="00F37C39" w:rsidRDefault="00C93D31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 w:rsidRPr="00F37C39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(limited to 6 words)</w:t>
      </w:r>
    </w:p>
    <w:p w14:paraId="621716A6" w14:textId="7B2DD09D" w:rsidR="00DF7B85" w:rsidRDefault="00DF7B85" w:rsidP="008707CA">
      <w:pPr>
        <w:ind w:left="45"/>
        <w:rPr>
          <w:rFonts w:ascii="Fakt Pro Bln" w:hAnsi="Fakt Pro Bln" w:cs="Circular Std Book"/>
          <w:b/>
          <w:sz w:val="20"/>
          <w:szCs w:val="20"/>
        </w:rPr>
      </w:pPr>
    </w:p>
    <w:p w14:paraId="4A53DA9A" w14:textId="39EF9453" w:rsidR="001774DF" w:rsidRDefault="001774DF" w:rsidP="001774DF">
      <w:pPr>
        <w:ind w:left="45"/>
        <w:rPr>
          <w:rFonts w:ascii="Fakt Pro Bln" w:hAnsi="Fakt Pro Bln" w:cs="Circular Std Book"/>
          <w:b/>
          <w:sz w:val="20"/>
          <w:szCs w:val="20"/>
        </w:rPr>
      </w:pPr>
      <w:r>
        <w:rPr>
          <w:rFonts w:ascii="Fakt Pro Bln" w:hAnsi="Fakt Pro Bln" w:cs="Circular Std Book"/>
          <w:b/>
          <w:sz w:val="20"/>
          <w:szCs w:val="20"/>
        </w:rPr>
        <w:t>Businesses often incentivise car travel for staff by providing company cars and free parking, making it more attractive for staff to drive and battle the traffic</w:t>
      </w:r>
      <w:r w:rsidR="00E650E3">
        <w:rPr>
          <w:rFonts w:ascii="Fakt Pro Bln" w:hAnsi="Fakt Pro Bln" w:cs="Circular Std Book"/>
          <w:b/>
          <w:sz w:val="20"/>
          <w:szCs w:val="20"/>
        </w:rPr>
        <w:t xml:space="preserve">. Genesis and AT </w:t>
      </w:r>
      <w:r w:rsidR="00286B10">
        <w:rPr>
          <w:rFonts w:ascii="Fakt Pro Bln" w:hAnsi="Fakt Pro Bln" w:cs="Circular Std Book"/>
          <w:b/>
          <w:sz w:val="20"/>
          <w:szCs w:val="20"/>
        </w:rPr>
        <w:t xml:space="preserve">came up with a new approach for staff to </w:t>
      </w:r>
      <w:r>
        <w:rPr>
          <w:rFonts w:ascii="Fakt Pro Bln" w:hAnsi="Fakt Pro Bln" w:cs="Circular Std Book"/>
          <w:b/>
          <w:sz w:val="20"/>
          <w:szCs w:val="20"/>
        </w:rPr>
        <w:t>ditch the</w:t>
      </w:r>
      <w:r w:rsidR="00060F3B">
        <w:rPr>
          <w:rFonts w:ascii="Fakt Pro Bln" w:hAnsi="Fakt Pro Bln" w:cs="Circular Std Book"/>
          <w:b/>
          <w:sz w:val="20"/>
          <w:szCs w:val="20"/>
        </w:rPr>
        <w:t>ir</w:t>
      </w:r>
      <w:r>
        <w:rPr>
          <w:rFonts w:ascii="Fakt Pro Bln" w:hAnsi="Fakt Pro Bln" w:cs="Circular Std Book"/>
          <w:b/>
          <w:sz w:val="20"/>
          <w:szCs w:val="20"/>
        </w:rPr>
        <w:t xml:space="preserve"> car</w:t>
      </w:r>
      <w:r w:rsidR="00060F3B">
        <w:rPr>
          <w:rFonts w:ascii="Fakt Pro Bln" w:hAnsi="Fakt Pro Bln" w:cs="Circular Std Book"/>
          <w:b/>
          <w:sz w:val="20"/>
          <w:szCs w:val="20"/>
        </w:rPr>
        <w:t>s</w:t>
      </w:r>
      <w:r>
        <w:rPr>
          <w:rFonts w:ascii="Fakt Pro Bln" w:hAnsi="Fakt Pro Bln" w:cs="Circular Std Book"/>
          <w:b/>
          <w:sz w:val="20"/>
          <w:szCs w:val="20"/>
        </w:rPr>
        <w:t xml:space="preserve"> and embrace lower carbon alternatives instead. </w:t>
      </w:r>
    </w:p>
    <w:p w14:paraId="1427E0CF" w14:textId="77777777" w:rsidR="001774DF" w:rsidRDefault="001774DF" w:rsidP="008707CA">
      <w:pPr>
        <w:ind w:left="45"/>
        <w:rPr>
          <w:rFonts w:ascii="Fakt Pro Bln" w:hAnsi="Fakt Pro Bln" w:cs="Circular Std Book"/>
          <w:b/>
          <w:sz w:val="20"/>
          <w:szCs w:val="20"/>
        </w:rPr>
      </w:pPr>
    </w:p>
    <w:p w14:paraId="7C800DBE" w14:textId="3F9B5743" w:rsidR="002E092D" w:rsidRDefault="008707CA" w:rsidP="008707CA">
      <w:pPr>
        <w:ind w:left="45"/>
        <w:rPr>
          <w:rFonts w:ascii="Fakt Pro Bln" w:hAnsi="Fakt Pro Bln" w:cs="Circular Std Book"/>
          <w:b/>
          <w:sz w:val="20"/>
          <w:szCs w:val="20"/>
        </w:rPr>
      </w:pPr>
      <w:r>
        <w:rPr>
          <w:rFonts w:ascii="Fakt Pro Bln" w:hAnsi="Fakt Pro Bln" w:cs="Circular Std Book"/>
          <w:b/>
          <w:sz w:val="20"/>
          <w:szCs w:val="20"/>
        </w:rPr>
        <w:t xml:space="preserve">Genesis Energy </w:t>
      </w:r>
      <w:r w:rsidR="0023649E">
        <w:rPr>
          <w:rFonts w:ascii="Fakt Pro Bln" w:hAnsi="Fakt Pro Bln" w:cs="Circular Std Book"/>
          <w:b/>
          <w:sz w:val="20"/>
          <w:szCs w:val="20"/>
        </w:rPr>
        <w:t>have</w:t>
      </w:r>
      <w:r w:rsidR="00286B10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1E2981">
        <w:rPr>
          <w:rFonts w:ascii="Fakt Pro Bln" w:hAnsi="Fakt Pro Bln" w:cs="Circular Std Book"/>
          <w:b/>
          <w:sz w:val="20"/>
          <w:szCs w:val="20"/>
        </w:rPr>
        <w:t>transition</w:t>
      </w:r>
      <w:r w:rsidR="0023649E">
        <w:rPr>
          <w:rFonts w:ascii="Fakt Pro Bln" w:hAnsi="Fakt Pro Bln" w:cs="Circular Std Book"/>
          <w:b/>
          <w:sz w:val="20"/>
          <w:szCs w:val="20"/>
        </w:rPr>
        <w:t>ed</w:t>
      </w:r>
      <w:r w:rsidR="001E2981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1774DF">
        <w:rPr>
          <w:rFonts w:ascii="Fakt Pro Bln" w:hAnsi="Fakt Pro Bln" w:cs="Circular Std Book"/>
          <w:b/>
          <w:sz w:val="20"/>
          <w:szCs w:val="20"/>
        </w:rPr>
        <w:t xml:space="preserve">their </w:t>
      </w:r>
      <w:r w:rsidR="009E69F8">
        <w:rPr>
          <w:rFonts w:ascii="Fakt Pro Bln" w:hAnsi="Fakt Pro Bln" w:cs="Circular Std Book"/>
          <w:b/>
          <w:sz w:val="20"/>
          <w:szCs w:val="20"/>
        </w:rPr>
        <w:t xml:space="preserve">travel habits </w:t>
      </w:r>
      <w:r w:rsidR="001774DF">
        <w:rPr>
          <w:rFonts w:ascii="Fakt Pro Bln" w:hAnsi="Fakt Pro Bln" w:cs="Circular Std Book"/>
          <w:b/>
          <w:sz w:val="20"/>
          <w:szCs w:val="20"/>
        </w:rPr>
        <w:t>towards a lower carbon future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, implementing several </w:t>
      </w:r>
      <w:r w:rsidR="00672EA7">
        <w:rPr>
          <w:rFonts w:ascii="Fakt Pro Bln" w:hAnsi="Fakt Pro Bln" w:cs="Circular Std Book"/>
          <w:b/>
          <w:sz w:val="20"/>
          <w:szCs w:val="20"/>
        </w:rPr>
        <w:t xml:space="preserve">transport initiatives </w:t>
      </w:r>
      <w:r w:rsidR="00A37ACC">
        <w:rPr>
          <w:rFonts w:ascii="Fakt Pro Bln" w:hAnsi="Fakt Pro Bln" w:cs="Circular Std Book"/>
          <w:b/>
          <w:sz w:val="20"/>
          <w:szCs w:val="20"/>
        </w:rPr>
        <w:t>as</w:t>
      </w:r>
      <w:r w:rsidR="001774DF">
        <w:rPr>
          <w:rFonts w:ascii="Fakt Pro Bln" w:hAnsi="Fakt Pro Bln" w:cs="Circular Std Book"/>
          <w:b/>
          <w:sz w:val="20"/>
          <w:szCs w:val="20"/>
        </w:rPr>
        <w:t xml:space="preserve"> part of </w:t>
      </w:r>
      <w:r w:rsidR="00A37ACC">
        <w:rPr>
          <w:rFonts w:ascii="Fakt Pro Bln" w:hAnsi="Fakt Pro Bln" w:cs="Circular Std Book"/>
          <w:b/>
          <w:sz w:val="20"/>
          <w:szCs w:val="20"/>
        </w:rPr>
        <w:t>their move to</w:t>
      </w:r>
      <w:r>
        <w:rPr>
          <w:rFonts w:ascii="Fakt Pro Bln" w:hAnsi="Fakt Pro Bln" w:cs="Circular Std Book"/>
          <w:b/>
          <w:sz w:val="20"/>
          <w:szCs w:val="20"/>
        </w:rPr>
        <w:t xml:space="preserve"> Wynyard Quarter</w:t>
      </w:r>
      <w:r w:rsidR="001774DF">
        <w:rPr>
          <w:rFonts w:ascii="Fakt Pro Bln" w:hAnsi="Fakt Pro Bln" w:cs="Circular Std Book"/>
          <w:b/>
          <w:sz w:val="20"/>
          <w:szCs w:val="20"/>
        </w:rPr>
        <w:t xml:space="preserve">. </w:t>
      </w:r>
      <w:r>
        <w:rPr>
          <w:rFonts w:ascii="Fakt Pro Bln" w:hAnsi="Fakt Pro Bln" w:cs="Circular Std Book"/>
          <w:b/>
          <w:sz w:val="20"/>
          <w:szCs w:val="20"/>
        </w:rPr>
        <w:t>The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 move has seen Genesis go from a having </w:t>
      </w:r>
      <w:r w:rsidR="00CC3812">
        <w:rPr>
          <w:rFonts w:ascii="Fakt Pro Bln" w:hAnsi="Fakt Pro Bln" w:cs="Circular Std Book"/>
          <w:b/>
          <w:sz w:val="20"/>
          <w:szCs w:val="20"/>
        </w:rPr>
        <w:t>over</w:t>
      </w:r>
      <w:r w:rsidR="00593891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0A1238">
        <w:rPr>
          <w:rFonts w:ascii="Fakt Pro Bln" w:hAnsi="Fakt Pro Bln" w:cs="Circular Std Book"/>
          <w:b/>
          <w:sz w:val="20"/>
          <w:szCs w:val="20"/>
        </w:rPr>
        <w:t>20</w:t>
      </w:r>
      <w:r w:rsidR="00CC3812">
        <w:rPr>
          <w:rFonts w:ascii="Fakt Pro Bln" w:hAnsi="Fakt Pro Bln" w:cs="Circular Std Book"/>
          <w:b/>
          <w:sz w:val="20"/>
          <w:szCs w:val="20"/>
        </w:rPr>
        <w:t>0</w:t>
      </w:r>
      <w:r w:rsidR="000A1238">
        <w:rPr>
          <w:rFonts w:ascii="Fakt Pro Bln" w:hAnsi="Fakt Pro Bln" w:cs="Circular Std Book"/>
          <w:b/>
          <w:sz w:val="20"/>
          <w:szCs w:val="20"/>
        </w:rPr>
        <w:t xml:space="preserve"> staff carparks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 at their previous location</w:t>
      </w:r>
      <w:r w:rsidR="001774DF">
        <w:rPr>
          <w:rFonts w:ascii="Fakt Pro Bln" w:hAnsi="Fakt Pro Bln" w:cs="Circular Std Book"/>
          <w:b/>
          <w:sz w:val="20"/>
          <w:szCs w:val="20"/>
        </w:rPr>
        <w:t>,</w:t>
      </w:r>
      <w:r>
        <w:rPr>
          <w:rFonts w:ascii="Fakt Pro Bln" w:hAnsi="Fakt Pro Bln" w:cs="Circular Std Book"/>
          <w:b/>
          <w:sz w:val="20"/>
          <w:szCs w:val="20"/>
        </w:rPr>
        <w:t xml:space="preserve"> to 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deliberately choosing to have </w:t>
      </w:r>
      <w:r w:rsidR="000A1238">
        <w:rPr>
          <w:rFonts w:ascii="Fakt Pro Bln" w:hAnsi="Fakt Pro Bln" w:cs="Circular Std Book"/>
          <w:b/>
          <w:sz w:val="20"/>
          <w:szCs w:val="20"/>
        </w:rPr>
        <w:t>no staff carparks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B60E94">
        <w:rPr>
          <w:rFonts w:ascii="Fakt Pro Bln" w:hAnsi="Fakt Pro Bln" w:cs="Circular Std Book"/>
          <w:b/>
          <w:sz w:val="20"/>
          <w:szCs w:val="20"/>
        </w:rPr>
        <w:t>at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 their new location which has</w:t>
      </w:r>
      <w:r w:rsidR="000A1238">
        <w:rPr>
          <w:rFonts w:ascii="Fakt Pro Bln" w:hAnsi="Fakt Pro Bln" w:cs="Circular Std Book"/>
          <w:b/>
          <w:sz w:val="20"/>
          <w:szCs w:val="20"/>
        </w:rPr>
        <w:t xml:space="preserve"> more</w:t>
      </w:r>
      <w:r w:rsidR="007872EA">
        <w:rPr>
          <w:rFonts w:ascii="Fakt Pro Bln" w:hAnsi="Fakt Pro Bln" w:cs="Circular Std Book"/>
          <w:b/>
          <w:sz w:val="20"/>
          <w:szCs w:val="20"/>
        </w:rPr>
        <w:t xml:space="preserve"> </w:t>
      </w:r>
      <w:r>
        <w:rPr>
          <w:rFonts w:ascii="Fakt Pro Bln" w:hAnsi="Fakt Pro Bln" w:cs="Circular Std Book"/>
          <w:b/>
          <w:sz w:val="20"/>
          <w:szCs w:val="20"/>
        </w:rPr>
        <w:t>PT, walking and cycling options</w:t>
      </w:r>
      <w:r w:rsidR="00060F3B">
        <w:rPr>
          <w:rFonts w:ascii="Fakt Pro Bln" w:hAnsi="Fakt Pro Bln" w:cs="Circular Std Book"/>
          <w:b/>
          <w:sz w:val="20"/>
          <w:szCs w:val="20"/>
        </w:rPr>
        <w:t xml:space="preserve"> available for staff. As a result, they’ve </w:t>
      </w:r>
      <w:r w:rsidR="005F59E2">
        <w:rPr>
          <w:rFonts w:ascii="Fakt Pro Bln" w:hAnsi="Fakt Pro Bln" w:cs="Circular Std Book"/>
          <w:b/>
          <w:sz w:val="20"/>
          <w:szCs w:val="20"/>
        </w:rPr>
        <w:t xml:space="preserve">dramatically reduced the number of </w:t>
      </w:r>
      <w:proofErr w:type="gramStart"/>
      <w:r w:rsidR="005F59E2">
        <w:rPr>
          <w:rFonts w:ascii="Fakt Pro Bln" w:hAnsi="Fakt Pro Bln" w:cs="Circular Std Book"/>
          <w:b/>
          <w:sz w:val="20"/>
          <w:szCs w:val="20"/>
        </w:rPr>
        <w:t>sta</w:t>
      </w:r>
      <w:r w:rsidR="00FF25CA">
        <w:rPr>
          <w:rFonts w:ascii="Fakt Pro Bln" w:hAnsi="Fakt Pro Bln" w:cs="Circular Std Book"/>
          <w:b/>
          <w:sz w:val="20"/>
          <w:szCs w:val="20"/>
        </w:rPr>
        <w:t>f</w:t>
      </w:r>
      <w:r w:rsidR="005F59E2">
        <w:rPr>
          <w:rFonts w:ascii="Fakt Pro Bln" w:hAnsi="Fakt Pro Bln" w:cs="Circular Std Book"/>
          <w:b/>
          <w:sz w:val="20"/>
          <w:szCs w:val="20"/>
        </w:rPr>
        <w:t>f</w:t>
      </w:r>
      <w:proofErr w:type="gramEnd"/>
      <w:r w:rsidR="005F59E2">
        <w:rPr>
          <w:rFonts w:ascii="Fakt Pro Bln" w:hAnsi="Fakt Pro Bln" w:cs="Circular Std Book"/>
          <w:b/>
          <w:sz w:val="20"/>
          <w:szCs w:val="20"/>
        </w:rPr>
        <w:t xml:space="preserve"> that commute daily by car</w:t>
      </w:r>
      <w:r>
        <w:rPr>
          <w:rFonts w:ascii="Fakt Pro Bln" w:hAnsi="Fakt Pro Bln" w:cs="Circular Std Book"/>
          <w:b/>
          <w:sz w:val="20"/>
          <w:szCs w:val="20"/>
        </w:rPr>
        <w:t xml:space="preserve">. </w:t>
      </w:r>
      <w:r w:rsidR="005F59E2">
        <w:rPr>
          <w:rFonts w:ascii="Fakt Pro Bln" w:hAnsi="Fakt Pro Bln" w:cs="Circular Std Book"/>
          <w:b/>
          <w:sz w:val="20"/>
          <w:szCs w:val="20"/>
        </w:rPr>
        <w:t xml:space="preserve">Genesis </w:t>
      </w:r>
      <w:r>
        <w:rPr>
          <w:rFonts w:ascii="Fakt Pro Bln" w:hAnsi="Fakt Pro Bln" w:cs="Circular Std Book"/>
          <w:b/>
          <w:sz w:val="20"/>
          <w:szCs w:val="20"/>
        </w:rPr>
        <w:t xml:space="preserve">knew </w:t>
      </w:r>
      <w:r w:rsidR="002059DC">
        <w:rPr>
          <w:rFonts w:ascii="Fakt Pro Bln" w:hAnsi="Fakt Pro Bln" w:cs="Circular Std Book"/>
          <w:b/>
          <w:sz w:val="20"/>
          <w:szCs w:val="20"/>
        </w:rPr>
        <w:t xml:space="preserve">that for some </w:t>
      </w:r>
      <w:r w:rsidR="00FE3623">
        <w:rPr>
          <w:rFonts w:ascii="Fakt Pro Bln" w:hAnsi="Fakt Pro Bln" w:cs="Circular Std Book"/>
          <w:b/>
          <w:sz w:val="20"/>
          <w:szCs w:val="20"/>
        </w:rPr>
        <w:t xml:space="preserve">of their people </w:t>
      </w:r>
      <w:r w:rsidR="002059DC">
        <w:rPr>
          <w:rFonts w:ascii="Fakt Pro Bln" w:hAnsi="Fakt Pro Bln" w:cs="Circular Std Book"/>
          <w:b/>
          <w:sz w:val="20"/>
          <w:szCs w:val="20"/>
        </w:rPr>
        <w:t xml:space="preserve">this </w:t>
      </w:r>
      <w:r w:rsidR="00FE3623">
        <w:rPr>
          <w:rFonts w:ascii="Fakt Pro Bln" w:hAnsi="Fakt Pro Bln" w:cs="Circular Std Book"/>
          <w:b/>
          <w:sz w:val="20"/>
          <w:szCs w:val="20"/>
        </w:rPr>
        <w:t xml:space="preserve">change </w:t>
      </w:r>
      <w:r>
        <w:rPr>
          <w:rFonts w:ascii="Fakt Pro Bln" w:hAnsi="Fakt Pro Bln" w:cs="Circular Std Book"/>
          <w:b/>
          <w:sz w:val="20"/>
          <w:szCs w:val="20"/>
        </w:rPr>
        <w:t xml:space="preserve">would be a challenge and wanted to make </w:t>
      </w:r>
      <w:r w:rsidR="00FE3623">
        <w:rPr>
          <w:rFonts w:ascii="Fakt Pro Bln" w:hAnsi="Fakt Pro Bln" w:cs="Circular Std Book"/>
          <w:b/>
          <w:sz w:val="20"/>
          <w:szCs w:val="20"/>
        </w:rPr>
        <w:t>it easier</w:t>
      </w:r>
      <w:r>
        <w:rPr>
          <w:rFonts w:ascii="Fakt Pro Bln" w:hAnsi="Fakt Pro Bln" w:cs="Circular Std Book"/>
          <w:b/>
          <w:sz w:val="20"/>
          <w:szCs w:val="20"/>
        </w:rPr>
        <w:t xml:space="preserve"> and </w:t>
      </w:r>
      <w:r w:rsidR="00FE3623">
        <w:rPr>
          <w:rFonts w:ascii="Fakt Pro Bln" w:hAnsi="Fakt Pro Bln" w:cs="Circular Std Book"/>
          <w:b/>
          <w:sz w:val="20"/>
          <w:szCs w:val="20"/>
        </w:rPr>
        <w:t>more appealing,</w:t>
      </w:r>
      <w:r w:rsidR="00565873">
        <w:rPr>
          <w:rFonts w:ascii="Fakt Pro Bln" w:hAnsi="Fakt Pro Bln" w:cs="Circular Std Book"/>
          <w:b/>
          <w:sz w:val="20"/>
          <w:szCs w:val="20"/>
        </w:rPr>
        <w:t xml:space="preserve"> so</w:t>
      </w:r>
      <w:r w:rsidR="00FE3623">
        <w:rPr>
          <w:rFonts w:ascii="Fakt Pro Bln" w:hAnsi="Fakt Pro Bln" w:cs="Circular Std Book"/>
          <w:b/>
          <w:sz w:val="20"/>
          <w:szCs w:val="20"/>
        </w:rPr>
        <w:t xml:space="preserve"> working</w:t>
      </w:r>
      <w:r w:rsidR="00565873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FE3623">
        <w:rPr>
          <w:rFonts w:ascii="Fakt Pro Bln" w:hAnsi="Fakt Pro Bln" w:cs="Circular Std Book"/>
          <w:b/>
          <w:sz w:val="20"/>
          <w:szCs w:val="20"/>
        </w:rPr>
        <w:t xml:space="preserve">together with </w:t>
      </w:r>
      <w:r w:rsidR="002059DC">
        <w:rPr>
          <w:rFonts w:ascii="Fakt Pro Bln" w:hAnsi="Fakt Pro Bln" w:cs="Circular Std Book"/>
          <w:b/>
          <w:sz w:val="20"/>
          <w:szCs w:val="20"/>
        </w:rPr>
        <w:t>AT the “Corporate</w:t>
      </w:r>
      <w:r w:rsidR="0033110B">
        <w:rPr>
          <w:rFonts w:ascii="Fakt Pro Bln" w:hAnsi="Fakt Pro Bln" w:cs="Circular Std Book"/>
          <w:b/>
          <w:sz w:val="20"/>
          <w:szCs w:val="20"/>
        </w:rPr>
        <w:t xml:space="preserve"> HOP</w:t>
      </w:r>
      <w:r w:rsidR="002059DC">
        <w:rPr>
          <w:rFonts w:ascii="Fakt Pro Bln" w:hAnsi="Fakt Pro Bln" w:cs="Circular Std Book"/>
          <w:b/>
          <w:sz w:val="20"/>
          <w:szCs w:val="20"/>
        </w:rPr>
        <w:t xml:space="preserve"> Subsidy” </w:t>
      </w:r>
      <w:r w:rsidR="0033110B">
        <w:rPr>
          <w:rFonts w:ascii="Fakt Pro Bln" w:hAnsi="Fakt Pro Bln" w:cs="Circular Std Book"/>
          <w:b/>
          <w:sz w:val="20"/>
          <w:szCs w:val="20"/>
        </w:rPr>
        <w:t xml:space="preserve">was </w:t>
      </w:r>
      <w:r w:rsidR="001774DF">
        <w:rPr>
          <w:rFonts w:ascii="Fakt Pro Bln" w:hAnsi="Fakt Pro Bln" w:cs="Circular Std Book"/>
          <w:b/>
          <w:sz w:val="20"/>
          <w:szCs w:val="20"/>
        </w:rPr>
        <w:t>devised</w:t>
      </w:r>
      <w:r w:rsidR="0033110B">
        <w:rPr>
          <w:rFonts w:ascii="Fakt Pro Bln" w:hAnsi="Fakt Pro Bln" w:cs="Circular Std Book"/>
          <w:b/>
          <w:sz w:val="20"/>
          <w:szCs w:val="20"/>
        </w:rPr>
        <w:t xml:space="preserve">. </w:t>
      </w:r>
    </w:p>
    <w:p w14:paraId="1DA753C0" w14:textId="77777777" w:rsidR="002E092D" w:rsidRDefault="002E092D" w:rsidP="008707CA">
      <w:pPr>
        <w:ind w:left="45"/>
        <w:rPr>
          <w:rFonts w:ascii="Fakt Pro Bln" w:hAnsi="Fakt Pro Bln" w:cs="Circular Std Book"/>
          <w:b/>
          <w:sz w:val="20"/>
          <w:szCs w:val="20"/>
        </w:rPr>
      </w:pPr>
    </w:p>
    <w:p w14:paraId="7C656E22" w14:textId="4C7C09ED" w:rsidR="005C202E" w:rsidRPr="008E04A7" w:rsidRDefault="0033110B" w:rsidP="008E04A7">
      <w:pPr>
        <w:ind w:left="45"/>
        <w:rPr>
          <w:rFonts w:ascii="Fakt Pro Bln" w:hAnsi="Fakt Pro Bln" w:cs="Circular Std Book"/>
          <w:b/>
          <w:sz w:val="20"/>
          <w:szCs w:val="20"/>
        </w:rPr>
      </w:pPr>
      <w:r>
        <w:rPr>
          <w:rFonts w:ascii="Fakt Pro Bln" w:hAnsi="Fakt Pro Bln" w:cs="Circular Std Book"/>
          <w:b/>
          <w:sz w:val="20"/>
          <w:szCs w:val="20"/>
        </w:rPr>
        <w:t>AT develop</w:t>
      </w:r>
      <w:r w:rsidR="001774DF">
        <w:rPr>
          <w:rFonts w:ascii="Fakt Pro Bln" w:hAnsi="Fakt Pro Bln" w:cs="Circular Std Book"/>
          <w:b/>
          <w:sz w:val="20"/>
          <w:szCs w:val="20"/>
        </w:rPr>
        <w:t>ed</w:t>
      </w:r>
      <w:r>
        <w:rPr>
          <w:rFonts w:ascii="Fakt Pro Bln" w:hAnsi="Fakt Pro Bln" w:cs="Circular Std Book"/>
          <w:b/>
          <w:sz w:val="20"/>
          <w:szCs w:val="20"/>
        </w:rPr>
        <w:t xml:space="preserve"> a HOP product which enables Genesis to pay 25% of their employee’s HOP fares, meaning that a Genesis employee travelling 3 fare zones in to work will save around $</w:t>
      </w:r>
      <w:r w:rsidR="004D0B41">
        <w:rPr>
          <w:rFonts w:ascii="Fakt Pro Bln" w:hAnsi="Fakt Pro Bln" w:cs="Circular Std Book"/>
          <w:b/>
          <w:sz w:val="20"/>
          <w:szCs w:val="20"/>
        </w:rPr>
        <w:t>5</w:t>
      </w:r>
      <w:r w:rsidR="00B60E94">
        <w:rPr>
          <w:rFonts w:ascii="Fakt Pro Bln" w:hAnsi="Fakt Pro Bln" w:cs="Circular Std Book"/>
          <w:b/>
          <w:sz w:val="20"/>
          <w:szCs w:val="20"/>
        </w:rPr>
        <w:t>0</w:t>
      </w:r>
      <w:r w:rsidR="004D0B41">
        <w:rPr>
          <w:rFonts w:ascii="Fakt Pro Bln" w:hAnsi="Fakt Pro Bln" w:cs="Circular Std Book"/>
          <w:b/>
          <w:sz w:val="20"/>
          <w:szCs w:val="20"/>
        </w:rPr>
        <w:t xml:space="preserve"> </w:t>
      </w:r>
      <w:r>
        <w:rPr>
          <w:rFonts w:ascii="Fakt Pro Bln" w:hAnsi="Fakt Pro Bln" w:cs="Circular Std Book"/>
          <w:b/>
          <w:sz w:val="20"/>
          <w:szCs w:val="20"/>
        </w:rPr>
        <w:t>a month.</w:t>
      </w:r>
      <w:r w:rsidR="002E092D">
        <w:rPr>
          <w:rFonts w:ascii="Fakt Pro Bln" w:hAnsi="Fakt Pro Bln" w:cs="Circular Std Book"/>
          <w:b/>
          <w:sz w:val="20"/>
          <w:szCs w:val="20"/>
        </w:rPr>
        <w:t xml:space="preserve"> The subsidy went live on 20/10/20</w:t>
      </w:r>
      <w:r w:rsidR="001774DF">
        <w:rPr>
          <w:rFonts w:ascii="Fakt Pro Bln" w:hAnsi="Fakt Pro Bln" w:cs="Circular Std Book"/>
          <w:b/>
          <w:sz w:val="20"/>
          <w:szCs w:val="20"/>
        </w:rPr>
        <w:t>.</w:t>
      </w:r>
      <w:r w:rsidR="002E092D">
        <w:rPr>
          <w:rFonts w:ascii="Fakt Pro Bln" w:hAnsi="Fakt Pro Bln" w:cs="Circular Std Book"/>
          <w:b/>
          <w:sz w:val="20"/>
          <w:szCs w:val="20"/>
        </w:rPr>
        <w:t xml:space="preserve"> </w:t>
      </w:r>
      <w:r w:rsidR="001774DF">
        <w:rPr>
          <w:rFonts w:ascii="Fakt Pro Bln" w:hAnsi="Fakt Pro Bln" w:cs="Circular Std Book"/>
          <w:b/>
          <w:sz w:val="20"/>
          <w:szCs w:val="20"/>
        </w:rPr>
        <w:t>T</w:t>
      </w:r>
      <w:r w:rsidR="002E092D">
        <w:rPr>
          <w:rFonts w:ascii="Fakt Pro Bln" w:hAnsi="Fakt Pro Bln" w:cs="Circular Std Book"/>
          <w:b/>
          <w:sz w:val="20"/>
          <w:szCs w:val="20"/>
        </w:rPr>
        <w:t>ogether Genesis and AT will monitor and review the pilot</w:t>
      </w:r>
      <w:r w:rsidR="00A84E65">
        <w:rPr>
          <w:rFonts w:ascii="Fakt Pro Bln" w:hAnsi="Fakt Pro Bln" w:cs="Circular Std Book"/>
          <w:b/>
          <w:sz w:val="20"/>
          <w:szCs w:val="20"/>
        </w:rPr>
        <w:t>. The paper and presentation will cover the results of the evaluation, the learnings and how the subsidy product is being developed to enable more businesses to offer their staff a PT subsidy.</w:t>
      </w:r>
      <w:bookmarkStart w:id="0" w:name="_GoBack"/>
      <w:bookmarkEnd w:id="0"/>
    </w:p>
    <w:sectPr w:rsidR="005C202E" w:rsidRPr="008E04A7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B7F19" w14:textId="77777777" w:rsidR="006F4DF5" w:rsidRDefault="006F4DF5">
      <w:r>
        <w:separator/>
      </w:r>
    </w:p>
  </w:endnote>
  <w:endnote w:type="continuationSeparator" w:id="0">
    <w:p w14:paraId="6F01C64B" w14:textId="77777777" w:rsidR="006F4DF5" w:rsidRDefault="006F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156A" w14:textId="77777777" w:rsidR="006F4DF5" w:rsidRDefault="006F4DF5">
      <w:r>
        <w:separator/>
      </w:r>
    </w:p>
  </w:footnote>
  <w:footnote w:type="continuationSeparator" w:id="0">
    <w:p w14:paraId="7A69187C" w14:textId="77777777" w:rsidR="006F4DF5" w:rsidRDefault="006F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pt;height:82.9pt" o:bullet="t">
        <v:imagedata r:id="rId1" o:title="Bullet Point"/>
      </v:shape>
    </w:pict>
  </w:numPicBullet>
  <w:numPicBullet w:numPicBulletId="1">
    <w:pict>
      <v:shape id="_x0000_i1027" type="#_x0000_t75" style="width:177.1pt;height:169.25pt" o:bullet="t">
        <v:imagedata r:id="rId2" o:title="Conf-Icon"/>
      </v:shape>
    </w:pict>
  </w:numPicBullet>
  <w:numPicBullet w:numPicBulletId="2">
    <w:pict>
      <v:shape id="_x0000_i1028" type="#_x0000_t75" style="width:151.5pt;height:144.7pt" o:bullet="t">
        <v:imagedata r:id="rId3" o:title="Conf-Icon"/>
      </v:shape>
    </w:pict>
  </w:numPicBullet>
  <w:numPicBullet w:numPicBulletId="3">
    <w:pict>
      <v:shape id="_x0000_i1029" type="#_x0000_t75" style="width:122.5pt;height:112.6pt" o:bullet="t">
        <v:imagedata r:id="rId4" o:title="Bullet Point"/>
      </v:shape>
    </w:pict>
  </w:numPicBullet>
  <w:numPicBullet w:numPicBulletId="4">
    <w:pict>
      <v:shape id="_x0000_i1030" type="#_x0000_t75" style="width:109.2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35D7"/>
    <w:multiLevelType w:val="hybridMultilevel"/>
    <w:tmpl w:val="949EEDAC"/>
    <w:lvl w:ilvl="0" w:tplc="912E0920">
      <w:numFmt w:val="bullet"/>
      <w:lvlText w:val="-"/>
      <w:lvlJc w:val="left"/>
      <w:pPr>
        <w:ind w:left="405" w:hanging="360"/>
      </w:pPr>
      <w:rPr>
        <w:rFonts w:ascii="Fakt Pro Bln" w:eastAsia="MS Mincho" w:hAnsi="Fakt Pro Bln" w:cs="Circular Std Book" w:hint="default"/>
      </w:rPr>
    </w:lvl>
    <w:lvl w:ilvl="1" w:tplc="1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0F3B"/>
    <w:rsid w:val="000615B7"/>
    <w:rsid w:val="00062E29"/>
    <w:rsid w:val="00080679"/>
    <w:rsid w:val="00082404"/>
    <w:rsid w:val="00092424"/>
    <w:rsid w:val="00094515"/>
    <w:rsid w:val="00094623"/>
    <w:rsid w:val="000A1238"/>
    <w:rsid w:val="000A7AE1"/>
    <w:rsid w:val="000C229F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774DF"/>
    <w:rsid w:val="001939D5"/>
    <w:rsid w:val="001A3ADA"/>
    <w:rsid w:val="001B43BA"/>
    <w:rsid w:val="001D034F"/>
    <w:rsid w:val="001D1D51"/>
    <w:rsid w:val="001E2981"/>
    <w:rsid w:val="00201491"/>
    <w:rsid w:val="002039A9"/>
    <w:rsid w:val="002059DC"/>
    <w:rsid w:val="00207D5C"/>
    <w:rsid w:val="00212E78"/>
    <w:rsid w:val="00224D23"/>
    <w:rsid w:val="002336F0"/>
    <w:rsid w:val="0023649E"/>
    <w:rsid w:val="00260AEA"/>
    <w:rsid w:val="002623EE"/>
    <w:rsid w:val="00267025"/>
    <w:rsid w:val="002677BA"/>
    <w:rsid w:val="00280AFE"/>
    <w:rsid w:val="00282AB2"/>
    <w:rsid w:val="00286B10"/>
    <w:rsid w:val="002924E0"/>
    <w:rsid w:val="002A1203"/>
    <w:rsid w:val="002A21A9"/>
    <w:rsid w:val="002A4E2F"/>
    <w:rsid w:val="002B5CB6"/>
    <w:rsid w:val="002C7540"/>
    <w:rsid w:val="002E041E"/>
    <w:rsid w:val="002E092D"/>
    <w:rsid w:val="002E334F"/>
    <w:rsid w:val="002E524C"/>
    <w:rsid w:val="002E5C69"/>
    <w:rsid w:val="002F3EC6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110B"/>
    <w:rsid w:val="003349C4"/>
    <w:rsid w:val="003371E0"/>
    <w:rsid w:val="003536A3"/>
    <w:rsid w:val="003557E9"/>
    <w:rsid w:val="003560DD"/>
    <w:rsid w:val="003573AD"/>
    <w:rsid w:val="00384673"/>
    <w:rsid w:val="00385036"/>
    <w:rsid w:val="003874B0"/>
    <w:rsid w:val="003959E1"/>
    <w:rsid w:val="003A05C3"/>
    <w:rsid w:val="003E27EF"/>
    <w:rsid w:val="00405924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0B41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4060C"/>
    <w:rsid w:val="005572C4"/>
    <w:rsid w:val="00565873"/>
    <w:rsid w:val="00566B84"/>
    <w:rsid w:val="00570EA5"/>
    <w:rsid w:val="005729BE"/>
    <w:rsid w:val="00575492"/>
    <w:rsid w:val="0057595A"/>
    <w:rsid w:val="00584673"/>
    <w:rsid w:val="005860C4"/>
    <w:rsid w:val="00586F92"/>
    <w:rsid w:val="0058716A"/>
    <w:rsid w:val="00593891"/>
    <w:rsid w:val="005958D4"/>
    <w:rsid w:val="005964BA"/>
    <w:rsid w:val="005B7EA3"/>
    <w:rsid w:val="005C202E"/>
    <w:rsid w:val="005C31CE"/>
    <w:rsid w:val="005D75C6"/>
    <w:rsid w:val="005E35E4"/>
    <w:rsid w:val="005F59E2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2EA7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4DF5"/>
    <w:rsid w:val="006F545D"/>
    <w:rsid w:val="00702E85"/>
    <w:rsid w:val="00711926"/>
    <w:rsid w:val="00714297"/>
    <w:rsid w:val="007249F0"/>
    <w:rsid w:val="00724F80"/>
    <w:rsid w:val="00733126"/>
    <w:rsid w:val="00744D06"/>
    <w:rsid w:val="00745540"/>
    <w:rsid w:val="00755E06"/>
    <w:rsid w:val="00763C93"/>
    <w:rsid w:val="00775A9A"/>
    <w:rsid w:val="007872E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36710"/>
    <w:rsid w:val="00846CE2"/>
    <w:rsid w:val="00851929"/>
    <w:rsid w:val="00862192"/>
    <w:rsid w:val="0086408E"/>
    <w:rsid w:val="008707CA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0AA5"/>
    <w:rsid w:val="008D5CAB"/>
    <w:rsid w:val="008E04A7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C556F"/>
    <w:rsid w:val="009D1BC8"/>
    <w:rsid w:val="009D3E21"/>
    <w:rsid w:val="009D7496"/>
    <w:rsid w:val="009E23F2"/>
    <w:rsid w:val="009E5A5F"/>
    <w:rsid w:val="009E69F8"/>
    <w:rsid w:val="009F381C"/>
    <w:rsid w:val="009F7E93"/>
    <w:rsid w:val="00A01EFD"/>
    <w:rsid w:val="00A110A0"/>
    <w:rsid w:val="00A1384F"/>
    <w:rsid w:val="00A13A39"/>
    <w:rsid w:val="00A17E7D"/>
    <w:rsid w:val="00A20B30"/>
    <w:rsid w:val="00A21E9C"/>
    <w:rsid w:val="00A2420B"/>
    <w:rsid w:val="00A3577C"/>
    <w:rsid w:val="00A37ACC"/>
    <w:rsid w:val="00A43D01"/>
    <w:rsid w:val="00A460EC"/>
    <w:rsid w:val="00A625C3"/>
    <w:rsid w:val="00A70504"/>
    <w:rsid w:val="00A80591"/>
    <w:rsid w:val="00A8246A"/>
    <w:rsid w:val="00A84E65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60E94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20A12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A7D96"/>
    <w:rsid w:val="00CC3812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50E3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962F8"/>
    <w:rsid w:val="00FA33C5"/>
    <w:rsid w:val="00FA788B"/>
    <w:rsid w:val="00FA7BE5"/>
    <w:rsid w:val="00FD4335"/>
    <w:rsid w:val="00FE3623"/>
    <w:rsid w:val="00FE3E13"/>
    <w:rsid w:val="00FE4525"/>
    <w:rsid w:val="00FE5E10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28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C3E8FAD3654EAE2AF4E0DC96E377" ma:contentTypeVersion="13" ma:contentTypeDescription="Create a new document." ma:contentTypeScope="" ma:versionID="40a1cd3eb1b0d604c7987b6dbc87e682">
  <xsd:schema xmlns:xsd="http://www.w3.org/2001/XMLSchema" xmlns:xs="http://www.w3.org/2001/XMLSchema" xmlns:p="http://schemas.microsoft.com/office/2006/metadata/properties" xmlns:ns3="c53165eb-f785-4893-9e2e-f97a1855da49" xmlns:ns4="5282c009-5e15-476b-82c5-1040efc6ed8b" targetNamespace="http://schemas.microsoft.com/office/2006/metadata/properties" ma:root="true" ma:fieldsID="2b48f6b44e1067ca0a4ee7dd83aaf539" ns3:_="" ns4:_="">
    <xsd:import namespace="c53165eb-f785-4893-9e2e-f97a1855da49"/>
    <xsd:import namespace="5282c009-5e15-476b-82c5-1040efc6ed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165eb-f785-4893-9e2e-f97a1855d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2c009-5e15-476b-82c5-1040efc6e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1A211-EC05-4273-831A-27CF7CC83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7E807-2871-46F0-B73A-079A492CF1AE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82c009-5e15-476b-82c5-1040efc6ed8b"/>
    <ds:schemaRef ds:uri="c53165eb-f785-4893-9e2e-f97a1855da49"/>
  </ds:schemaRefs>
</ds:datastoreItem>
</file>

<file path=customXml/itemProps3.xml><?xml version="1.0" encoding="utf-8"?>
<ds:datastoreItem xmlns:ds="http://schemas.openxmlformats.org/officeDocument/2006/customXml" ds:itemID="{720E0952-D28F-4F30-ABBA-A246F6A5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165eb-f785-4893-9e2e-f97a1855da49"/>
    <ds:schemaRef ds:uri="5282c009-5e15-476b-82c5-1040efc6e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42586-ABB9-4638-8992-BB1EE54D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1520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Luke Zeilstra</cp:lastModifiedBy>
  <cp:revision>3</cp:revision>
  <cp:lastPrinted>2017-09-24T23:53:00Z</cp:lastPrinted>
  <dcterms:created xsi:type="dcterms:W3CDTF">2020-11-06T01:32:00Z</dcterms:created>
  <dcterms:modified xsi:type="dcterms:W3CDTF">2020-11-06T01:33:00Z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0x010100E3EFC3E8FAD3654EAE2AF4E0DC96E377</vt:lpwstr>
  </property>
</Properties>
</file>