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BB9" w:rsidRPr="00DA3906" w:rsidRDefault="00F44BB9" w:rsidP="00F44BB9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p w:rsidR="00F44BB9" w:rsidRPr="00DA3906" w:rsidRDefault="00F44BB9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20"/>
          <w:szCs w:val="20"/>
          <w:lang w:val="en-NZ" w:eastAsia="en-NZ"/>
        </w:rPr>
      </w:pPr>
    </w:p>
    <w:p w:rsidR="00714297" w:rsidRPr="00BE3A75" w:rsidRDefault="00714297" w:rsidP="00DA3906">
      <w:pPr>
        <w:pStyle w:val="Heading1"/>
        <w:keepNext w:val="0"/>
        <w:pBdr>
          <w:top w:val="single" w:sz="48" w:space="1" w:color="808080" w:themeColor="background1" w:themeShade="80"/>
        </w:pBdr>
        <w:spacing w:before="0" w:after="0"/>
        <w:jc w:val="center"/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</w:pPr>
      <w:r w:rsidRPr="00BE3A75">
        <w:rPr>
          <w:rFonts w:ascii="Fakt Pro Bln" w:hAnsi="Fakt Pro Bln" w:cs="Circular Std Book"/>
          <w:bCs w:val="0"/>
          <w:color w:val="0083BF"/>
          <w:sz w:val="36"/>
          <w:szCs w:val="36"/>
          <w:lang w:val="en-NZ" w:eastAsia="en-NZ"/>
        </w:rPr>
        <w:t>ABSTRACT SUBMISSION FORM</w:t>
      </w:r>
    </w:p>
    <w:p w:rsidR="00DF7B85" w:rsidRPr="00DA3906" w:rsidRDefault="00DF7B85" w:rsidP="00CA531A">
      <w:pPr>
        <w:ind w:left="45"/>
        <w:jc w:val="center"/>
        <w:rPr>
          <w:rFonts w:ascii="Fakt Pro Bln" w:hAnsi="Fakt Pro Bln" w:cs="Circular Std Book"/>
          <w:b/>
          <w:sz w:val="20"/>
          <w:szCs w:val="20"/>
        </w:rPr>
      </w:pPr>
    </w:p>
    <w:tbl>
      <w:tblPr>
        <w:tblpPr w:leftFromText="180" w:rightFromText="180" w:vertAnchor="text" w:tblpXSpec="center" w:tblpY="1"/>
        <w:tblOverlap w:val="never"/>
        <w:tblW w:w="10405" w:type="dxa"/>
        <w:tblLayout w:type="fixed"/>
        <w:tblLook w:val="0000" w:firstRow="0" w:lastRow="0" w:firstColumn="0" w:lastColumn="0" w:noHBand="0" w:noVBand="0"/>
      </w:tblPr>
      <w:tblGrid>
        <w:gridCol w:w="2268"/>
        <w:gridCol w:w="2968"/>
        <w:gridCol w:w="54"/>
        <w:gridCol w:w="1791"/>
        <w:gridCol w:w="3324"/>
      </w:tblGrid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Primary author – for all correspondence</w:t>
            </w:r>
          </w:p>
        </w:tc>
      </w:tr>
      <w:tr w:rsidR="00B51C59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723879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723879">
              <w:rPr>
                <w:rFonts w:ascii="Fakt Pro Bln" w:hAnsi="Fakt Pro Bln" w:cs="Circular Std Book"/>
                <w:noProof/>
                <w:sz w:val="22"/>
                <w:szCs w:val="22"/>
              </w:rPr>
              <w:t>David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723879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723879">
              <w:rPr>
                <w:rFonts w:ascii="Fakt Pro Bln" w:hAnsi="Fakt Pro Bln" w:cs="Circular Std Book"/>
                <w:noProof/>
                <w:sz w:val="22"/>
                <w:szCs w:val="22"/>
              </w:rPr>
              <w:t>Huang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723879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723879">
              <w:rPr>
                <w:rFonts w:ascii="Fakt Pro Bln" w:hAnsi="Fakt Pro Bln" w:cs="Circular Std Book"/>
                <w:noProof/>
                <w:sz w:val="22"/>
                <w:szCs w:val="22"/>
              </w:rPr>
              <w:t>Jacobs New Zealand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Postal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723879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723879">
              <w:rPr>
                <w:rFonts w:ascii="Fakt Pro Bln" w:hAnsi="Fakt Pro Bln" w:cs="Circular Std Book"/>
                <w:noProof/>
                <w:sz w:val="22"/>
                <w:szCs w:val="22"/>
              </w:rPr>
              <w:t>Level 3, 86 Customhouse Quay, Wellington Central, 6011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Email address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B51C59" w:rsidRPr="00A1384F" w:rsidRDefault="00F44BB9" w:rsidP="00723879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723879">
              <w:rPr>
                <w:rFonts w:ascii="Fakt Pro Bln" w:hAnsi="Fakt Pro Bln" w:cs="Circular Std Book"/>
                <w:noProof/>
                <w:sz w:val="22"/>
                <w:szCs w:val="22"/>
              </w:rPr>
              <w:t>david.huang@jacobs.com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B51C59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sz w:val="22"/>
                <w:szCs w:val="22"/>
              </w:rPr>
              <w:t>Phone number</w:t>
            </w:r>
          </w:p>
        </w:tc>
        <w:tc>
          <w:tcPr>
            <w:tcW w:w="2968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845" w:type="dxa"/>
            <w:gridSpan w:val="2"/>
            <w:shd w:val="clear" w:color="auto" w:fill="auto"/>
            <w:vAlign w:val="center"/>
          </w:tcPr>
          <w:p w:rsidR="00B51C59" w:rsidRPr="00B51C59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51C59">
              <w:rPr>
                <w:rFonts w:ascii="Fakt Pro Bln" w:hAnsi="Fakt Pro Bln" w:cs="Circular Std Book"/>
                <w:b/>
                <w:sz w:val="22"/>
                <w:szCs w:val="22"/>
              </w:rPr>
              <w:t>Mobile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723879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723879">
              <w:rPr>
                <w:rFonts w:ascii="Fakt Pro Bln" w:hAnsi="Fakt Pro Bln" w:cs="Circular Std Book"/>
                <w:noProof/>
                <w:sz w:val="22"/>
                <w:szCs w:val="22"/>
              </w:rPr>
              <w:t>021 063 1654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CE155D" w:rsidRPr="00A1384F" w:rsidRDefault="00CE155D" w:rsidP="00A1384F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2nd co-author</w:t>
            </w:r>
          </w:p>
        </w:tc>
      </w:tr>
      <w:tr w:rsidR="00CE155D" w:rsidRPr="00A1384F" w:rsidTr="00657112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B51C59" w:rsidP="00A1384F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="00CE155D"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CE155D" w:rsidRPr="00A1384F" w:rsidRDefault="00CE155D" w:rsidP="00A1384F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CE155D" w:rsidRPr="00A1384F" w:rsidTr="00657112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CE155D" w:rsidRPr="00A1384F" w:rsidRDefault="00CE155D" w:rsidP="00A1384F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CE155D" w:rsidRPr="00A1384F" w:rsidRDefault="00F44BB9" w:rsidP="00A1384F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B51C59">
        <w:trPr>
          <w:trHeight w:val="482"/>
        </w:trPr>
        <w:tc>
          <w:tcPr>
            <w:tcW w:w="10405" w:type="dxa"/>
            <w:gridSpan w:val="5"/>
            <w:shd w:val="clear" w:color="auto" w:fill="auto"/>
            <w:vAlign w:val="center"/>
          </w:tcPr>
          <w:p w:rsidR="00B51C59" w:rsidRPr="00A1384F" w:rsidRDefault="00B51C59" w:rsidP="00102A54">
            <w:pPr>
              <w:pStyle w:val="Heading1"/>
              <w:keepNext w:val="0"/>
              <w:spacing w:before="120" w:after="120"/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</w:pPr>
            <w:r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3r</w:t>
            </w:r>
            <w:r w:rsidRPr="00A1384F">
              <w:rPr>
                <w:rFonts w:ascii="Fakt Pro Bln" w:hAnsi="Fakt Pro Bln" w:cs="Circular Std Book"/>
                <w:bCs w:val="0"/>
                <w:color w:val="0083BF"/>
                <w:sz w:val="22"/>
                <w:szCs w:val="22"/>
                <w:lang w:val="en-NZ" w:eastAsia="en-NZ"/>
              </w:rPr>
              <w:t>d co-author</w:t>
            </w:r>
          </w:p>
        </w:tc>
      </w:tr>
      <w:tr w:rsidR="00B51C59" w:rsidRPr="00A1384F" w:rsidTr="00DA3906">
        <w:trPr>
          <w:trHeight w:val="637"/>
        </w:trPr>
        <w:tc>
          <w:tcPr>
            <w:tcW w:w="2268" w:type="dxa"/>
            <w:shd w:val="clear" w:color="auto" w:fill="auto"/>
            <w:vAlign w:val="center"/>
          </w:tcPr>
          <w:p w:rsidR="00B51C59" w:rsidRPr="00A1384F" w:rsidRDefault="00B51C59" w:rsidP="00102A54">
            <w:pPr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F</w:t>
            </w: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irst name</w:t>
            </w:r>
          </w:p>
        </w:tc>
        <w:tc>
          <w:tcPr>
            <w:tcW w:w="3022" w:type="dxa"/>
            <w:gridSpan w:val="2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  <w:tc>
          <w:tcPr>
            <w:tcW w:w="1791" w:type="dxa"/>
            <w:shd w:val="clear" w:color="auto" w:fill="auto"/>
            <w:vAlign w:val="center"/>
          </w:tcPr>
          <w:p w:rsidR="00B51C59" w:rsidRPr="00A1384F" w:rsidRDefault="00B51C59" w:rsidP="00102A54">
            <w:pPr>
              <w:spacing w:before="40" w:after="40"/>
              <w:ind w:left="48"/>
              <w:rPr>
                <w:rFonts w:ascii="Fakt Pro Bln" w:hAnsi="Fakt Pro Bln" w:cs="Circular Std Book"/>
                <w:b/>
                <w:bCs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324" w:type="dxa"/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5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B51C59" w:rsidRPr="00A1384F" w:rsidTr="00DA3906">
        <w:trPr>
          <w:trHeight w:val="548"/>
        </w:trPr>
        <w:tc>
          <w:tcPr>
            <w:tcW w:w="2268" w:type="dxa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B51C59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A1384F">
              <w:rPr>
                <w:rFonts w:ascii="Fakt Pro Bln" w:hAnsi="Fakt Pro Bln" w:cs="Circular Std Book"/>
                <w:b/>
                <w:sz w:val="22"/>
                <w:szCs w:val="22"/>
              </w:rPr>
              <w:t>Organisation</w:t>
            </w:r>
          </w:p>
        </w:tc>
        <w:tc>
          <w:tcPr>
            <w:tcW w:w="8137" w:type="dxa"/>
            <w:gridSpan w:val="4"/>
            <w:tcBorders>
              <w:bottom w:val="single" w:sz="48" w:space="0" w:color="808080" w:themeColor="background1" w:themeShade="80"/>
            </w:tcBorders>
            <w:shd w:val="clear" w:color="auto" w:fill="auto"/>
            <w:vAlign w:val="center"/>
          </w:tcPr>
          <w:p w:rsidR="00B51C59" w:rsidRPr="00A1384F" w:rsidRDefault="00F44BB9" w:rsidP="00102A54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 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657112" w:rsidP="00102A54">
            <w:pPr>
              <w:ind w:left="45"/>
              <w:rPr>
                <w:rFonts w:ascii="Fakt Pro Bln" w:hAnsi="Fakt Pro Bln" w:cs="Circular Std Book"/>
                <w:b/>
                <w:sz w:val="22"/>
                <w:szCs w:val="22"/>
              </w:rPr>
            </w:pPr>
            <w:r w:rsidRPr="00BE3A75">
              <w:rPr>
                <w:rFonts w:ascii="Fakt Pro Bln" w:hAnsi="Fakt Pro Bln" w:cs="Circular Std Book"/>
                <w:color w:val="0083BF"/>
                <w:lang w:val="en-NZ" w:eastAsia="en-NZ"/>
              </w:rPr>
              <w:t>Paper details</w:t>
            </w:r>
          </w:p>
        </w:tc>
        <w:tc>
          <w:tcPr>
            <w:tcW w:w="8137" w:type="dxa"/>
            <w:gridSpan w:val="4"/>
            <w:tcBorders>
              <w:top w:val="single" w:sz="48" w:space="0" w:color="808080" w:themeColor="background1" w:themeShade="80"/>
            </w:tcBorders>
            <w:shd w:val="clear" w:color="auto" w:fill="auto"/>
            <w:vAlign w:val="center"/>
          </w:tcPr>
          <w:p w:rsidR="00657112" w:rsidRPr="00A1384F" w:rsidRDefault="00F44BB9" w:rsidP="00486316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486316">
              <w:rPr>
                <w:rFonts w:ascii="Fakt Pro Bln" w:hAnsi="Fakt Pro Bln" w:cs="Circular Std Book"/>
                <w:noProof/>
                <w:sz w:val="22"/>
                <w:szCs w:val="22"/>
              </w:rPr>
              <w:t>"Then"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2268" w:type="dxa"/>
            <w:shd w:val="clear" w:color="auto" w:fill="auto"/>
            <w:vAlign w:val="center"/>
          </w:tcPr>
          <w:p w:rsidR="00657112" w:rsidRPr="00B51C59" w:rsidRDefault="00657112" w:rsidP="00657112">
            <w:pPr>
              <w:spacing w:before="120" w:after="40"/>
              <w:rPr>
                <w:rFonts w:ascii="Fakt Pro Nor" w:hAnsi="Fakt Pro Nor" w:cs="Circular Std Book"/>
                <w:b/>
                <w:bCs/>
                <w:sz w:val="22"/>
                <w:szCs w:val="22"/>
              </w:rPr>
            </w:pPr>
            <w:r w:rsidRPr="00B51C59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Paper title</w:t>
            </w:r>
          </w:p>
          <w:p w:rsidR="00657112" w:rsidRPr="00BE3A75" w:rsidRDefault="00657112" w:rsidP="00657112">
            <w:pPr>
              <w:ind w:left="45"/>
              <w:rPr>
                <w:rFonts w:ascii="Fakt Pro Bln" w:hAnsi="Fakt Pro Bln" w:cs="Circular Std Book"/>
                <w:color w:val="0083BF"/>
                <w:lang w:val="en-NZ" w:eastAsia="en-NZ"/>
              </w:rPr>
            </w:pPr>
            <w:r w:rsidRPr="00B51C59">
              <w:rPr>
                <w:rFonts w:ascii="Fakt Pro Bln" w:hAnsi="Fakt Pro Bln" w:cs="Circular Std Book"/>
                <w:b/>
                <w:bCs/>
                <w:sz w:val="22"/>
                <w:szCs w:val="22"/>
              </w:rPr>
              <w:t>(limited to 6 words)</w:t>
            </w:r>
          </w:p>
        </w:tc>
        <w:tc>
          <w:tcPr>
            <w:tcW w:w="8137" w:type="dxa"/>
            <w:gridSpan w:val="4"/>
            <w:shd w:val="clear" w:color="auto" w:fill="auto"/>
            <w:vAlign w:val="center"/>
          </w:tcPr>
          <w:p w:rsidR="00657112" w:rsidRPr="00A1384F" w:rsidRDefault="00F44BB9" w:rsidP="00723879">
            <w:pPr>
              <w:spacing w:before="40" w:after="40"/>
              <w:ind w:left="48"/>
              <w:rPr>
                <w:rFonts w:ascii="Fakt Pro Bln" w:hAnsi="Fakt Pro Bln" w:cs="Circular Std Book"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723879" w:rsidRPr="00723879">
              <w:rPr>
                <w:rFonts w:ascii="Fakt Pro Bln" w:hAnsi="Fakt Pro Bln" w:cs="Circular Std Book"/>
                <w:noProof/>
                <w:sz w:val="22"/>
                <w:szCs w:val="22"/>
              </w:rPr>
              <w:t>The Evolution of Road Space Allocation</w:t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  <w:tr w:rsidR="00657112" w:rsidRPr="00A1384F" w:rsidTr="00DA3906">
        <w:trPr>
          <w:trHeight w:val="548"/>
        </w:trPr>
        <w:tc>
          <w:tcPr>
            <w:tcW w:w="10405" w:type="dxa"/>
            <w:gridSpan w:val="5"/>
            <w:tcBorders>
              <w:bottom w:val="single" w:sz="48" w:space="0" w:color="808080" w:themeColor="background1" w:themeShade="80"/>
            </w:tcBorders>
            <w:shd w:val="clear" w:color="auto" w:fill="auto"/>
          </w:tcPr>
          <w:p w:rsidR="00657112" w:rsidRDefault="00657112" w:rsidP="00657112">
            <w:pPr>
              <w:spacing w:before="120" w:after="40"/>
              <w:rPr>
                <w:rFonts w:ascii="Fakt Pro Bln" w:hAnsi="Fakt Pro Bln" w:cs="Circular Std Book"/>
                <w:sz w:val="22"/>
                <w:szCs w:val="22"/>
              </w:rPr>
            </w:pPr>
            <w:r w:rsidRPr="00141C3F">
              <w:rPr>
                <w:rFonts w:ascii="Fakt Pro Nor" w:hAnsi="Fakt Pro Nor" w:cs="Circular Std Book"/>
                <w:b/>
                <w:bCs/>
                <w:sz w:val="22"/>
                <w:szCs w:val="22"/>
              </w:rPr>
              <w:t>Overview of presentation</w:t>
            </w:r>
            <w:r w:rsidRPr="00141C3F">
              <w:rPr>
                <w:rFonts w:ascii="Fakt Pro Bln" w:hAnsi="Fakt Pro Bln" w:cs="Circular Std Book"/>
                <w:sz w:val="22"/>
                <w:szCs w:val="22"/>
              </w:rPr>
              <w:t xml:space="preserve"> (300-word maximum)</w:t>
            </w:r>
          </w:p>
          <w:p w:rsidR="009858DF" w:rsidRDefault="00F44BB9" w:rsidP="009858DF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Fakt Pro Bln" w:hAnsi="Fakt Pro Bln" w:cs="Circular Std Book"/>
                <w:sz w:val="22"/>
                <w:szCs w:val="22"/>
              </w:rPr>
              <w:instrText xml:space="preserve"> FORMTEXT </w:instrText>
            </w:r>
            <w:r>
              <w:rPr>
                <w:rFonts w:ascii="Fakt Pro Bln" w:hAnsi="Fakt Pro Bln" w:cs="Circular Std Book"/>
                <w:sz w:val="22"/>
                <w:szCs w:val="22"/>
              </w:rPr>
            </w:r>
            <w:r>
              <w:rPr>
                <w:rFonts w:ascii="Fakt Pro Bln" w:hAnsi="Fakt Pro Bln" w:cs="Circular Std Book"/>
                <w:sz w:val="22"/>
                <w:szCs w:val="22"/>
              </w:rPr>
              <w:fldChar w:fldCharType="separate"/>
            </w:r>
            <w:r w:rsidR="009858DF">
              <w:rPr>
                <w:rFonts w:ascii="Fakt Pro Bln" w:hAnsi="Fakt Pro Bln" w:cs="Circular Std Book"/>
                <w:noProof/>
                <w:sz w:val="22"/>
                <w:szCs w:val="22"/>
              </w:rPr>
              <w:t>"Bicycles are not suitable for New Zealand roads.", "Wellington is too hilly for riding a bike.", "Why are we making space for people riding bikes when we do not even have enough space for the cars?" As transportation professionals, we encounter these comments all too often.</w:t>
            </w:r>
          </w:p>
          <w:p w:rsidR="008E7B27" w:rsidRDefault="0077192A" w:rsidP="008E7B27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The presenter takes you on a journey to travel back to the old scenes of New Zealand streets, where the allocation of road space has evolved over time.</w:t>
            </w:r>
            <w:r w:rsidR="008E7B27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The interactions between different modes of transport were different, yet so similar to what we presently see. People rode bikes on New Zealand streets more than a hundred years ago. People rode to parks, to theatres, to parks and to schools.</w:t>
            </w:r>
          </w:p>
          <w:p w:rsidR="005061AB" w:rsidRDefault="005061AB" w:rsidP="005061AB">
            <w:pPr>
              <w:spacing w:before="120" w:after="40"/>
              <w:rPr>
                <w:rFonts w:ascii="Fakt Pro Bln" w:hAnsi="Fakt Pro Bln" w:cs="Circular Std Book"/>
                <w:noProof/>
                <w:sz w:val="22"/>
                <w:szCs w:val="22"/>
              </w:rPr>
            </w:pP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Using an old photo showing how bike parking has been allowed on the Wellington street long before anyone could remember, the presenter successfully convinced a number of concerned business owners and managed to remove a 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lastRenderedPageBreak/>
              <w:t>car parking space and a loading zone and converted them to a bicycle parking corral on Wellington's iconic Cuba St.</w:t>
            </w:r>
          </w:p>
          <w:p w:rsidR="00657112" w:rsidRPr="00141C3F" w:rsidRDefault="005061AB" w:rsidP="006E7481">
            <w:pPr>
              <w:spacing w:before="120" w:after="40"/>
              <w:rPr>
                <w:rFonts w:ascii="Fakt Pro Bln" w:hAnsi="Fakt Pro Bln" w:cs="Circular Std Book"/>
              </w:rPr>
            </w:pP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People are passionate about their communit</w:t>
            </w:r>
            <w:r w:rsidR="00486316">
              <w:rPr>
                <w:rFonts w:ascii="Fakt Pro Bln" w:hAnsi="Fakt Pro Bln" w:cs="Circular Std Book"/>
                <w:noProof/>
                <w:sz w:val="22"/>
                <w:szCs w:val="22"/>
              </w:rPr>
              <w:t>ies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and </w:t>
            </w:r>
            <w:r w:rsidR="00486316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they love the history behind them. 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Local history is a suprisingly powerful tool in getting people to understand the art of road space allocation.</w:t>
            </w:r>
            <w:r w:rsidR="0077192A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>
              <w:rPr>
                <w:rFonts w:ascii="Fakt Pro Bln" w:hAnsi="Fakt Pro Bln" w:cs="Circular Std Book"/>
                <w:noProof/>
                <w:sz w:val="22"/>
                <w:szCs w:val="22"/>
              </w:rPr>
              <w:t>This interactive presentation</w:t>
            </w:r>
            <w:r w:rsidR="00486316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will not only review the evolution of road space allocation on New Zealand streets, but also explain how it can </w:t>
            </w:r>
            <w:r w:rsidR="00486316" w:rsidRPr="00486316">
              <w:rPr>
                <w:rFonts w:ascii="Fakt Pro Bln" w:hAnsi="Fakt Pro Bln" w:cs="Circular Std Book"/>
                <w:noProof/>
                <w:sz w:val="22"/>
                <w:szCs w:val="22"/>
              </w:rPr>
              <w:t>help</w:t>
            </w:r>
            <w:r w:rsidR="00486316">
              <w:rPr>
                <w:rFonts w:ascii="Fakt Pro Bln" w:hAnsi="Fakt Pro Bln" w:cs="Circular Std Book"/>
                <w:noProof/>
                <w:sz w:val="22"/>
                <w:szCs w:val="22"/>
              </w:rPr>
              <w:t xml:space="preserve"> </w:t>
            </w:r>
            <w:r w:rsidR="00486316" w:rsidRPr="00486316">
              <w:rPr>
                <w:rFonts w:ascii="Fakt Pro Bln" w:hAnsi="Fakt Pro Bln" w:cs="Circular Std Book"/>
                <w:noProof/>
                <w:sz w:val="22"/>
                <w:szCs w:val="22"/>
              </w:rPr>
              <w:t>us moving forward sustainably</w:t>
            </w:r>
            <w:r w:rsidR="00486316">
              <w:rPr>
                <w:rFonts w:ascii="Fakt Pro Bln" w:hAnsi="Fakt Pro Bln" w:cs="Circular Std Book"/>
                <w:noProof/>
                <w:sz w:val="22"/>
                <w:szCs w:val="22"/>
              </w:rPr>
              <w:t>.</w:t>
            </w:r>
            <w:bookmarkStart w:id="1" w:name="_GoBack"/>
            <w:bookmarkEnd w:id="1"/>
            <w:r w:rsidR="00F44BB9">
              <w:rPr>
                <w:rFonts w:ascii="Fakt Pro Bln" w:hAnsi="Fakt Pro Bln" w:cs="Circular Std Book"/>
                <w:sz w:val="22"/>
                <w:szCs w:val="22"/>
              </w:rPr>
              <w:fldChar w:fldCharType="end"/>
            </w:r>
          </w:p>
        </w:tc>
      </w:tr>
    </w:tbl>
    <w:p w:rsidR="00BE3A75" w:rsidRPr="00657112" w:rsidRDefault="00BE3A75" w:rsidP="00657112">
      <w:pPr>
        <w:autoSpaceDE w:val="0"/>
        <w:autoSpaceDN w:val="0"/>
        <w:adjustRightInd w:val="0"/>
        <w:rPr>
          <w:rFonts w:ascii="Fakt Pro Bln" w:hAnsi="Fakt Pro Bln" w:cs="Circular Std Book"/>
        </w:rPr>
      </w:pPr>
    </w:p>
    <w:sectPr w:rsidR="00BE3A75" w:rsidRPr="00657112" w:rsidSect="00CC3F26">
      <w:headerReference w:type="default" r:id="rId8"/>
      <w:footerReference w:type="even" r:id="rId9"/>
      <w:footerReference w:type="default" r:id="rId10"/>
      <w:pgSz w:w="11906" w:h="16838" w:code="9"/>
      <w:pgMar w:top="720" w:right="720" w:bottom="284" w:left="720" w:header="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A9D" w:rsidRDefault="004D3A9D">
      <w:r>
        <w:separator/>
      </w:r>
    </w:p>
  </w:endnote>
  <w:endnote w:type="continuationSeparator" w:id="0">
    <w:p w:rsidR="004D3A9D" w:rsidRDefault="004D3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akt Pro Bln">
    <w:altName w:val="Times New Roman"/>
    <w:panose1 w:val="00000000000000000000"/>
    <w:charset w:val="00"/>
    <w:family w:val="modern"/>
    <w:notTrueType/>
    <w:pitch w:val="variable"/>
    <w:sig w:usb0="00000001" w:usb1="00000001" w:usb2="00000000" w:usb3="00000000" w:csb0="0000009B" w:csb1="00000000"/>
  </w:font>
  <w:font w:name="Circular Std Book"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Fakt Pro Nor">
    <w:altName w:val="Times New Roman"/>
    <w:panose1 w:val="00000000000000000000"/>
    <w:charset w:val="00"/>
    <w:family w:val="modern"/>
    <w:notTrueType/>
    <w:pitch w:val="variable"/>
    <w:sig w:usb0="00000001" w:usb1="00000001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Default="00267025" w:rsidP="009371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9451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94515" w:rsidRDefault="00094515" w:rsidP="00906B7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Default="00094515" w:rsidP="00973ADB">
    <w:pPr>
      <w:pStyle w:val="Footer"/>
      <w:ind w:left="-851" w:right="-851"/>
      <w:jc w:val="center"/>
    </w:pPr>
    <w:r>
      <w:rPr>
        <w:noProof/>
        <w:lang w:val="en-AU" w:eastAsia="en-AU"/>
      </w:rPr>
      <w:drawing>
        <wp:inline distT="0" distB="0" distL="0" distR="0">
          <wp:extent cx="6479540" cy="524545"/>
          <wp:effectExtent l="19050" t="0" r="0" b="0"/>
          <wp:docPr id="6" name="Picture 6" descr="\\HARDING-SERVER\Data\IPENZ TG 2017\Design\IPENZ2017_A4_portrait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HARDING-SERVER\Data\IPENZ TG 2017\Design\IPENZ2017_A4_portrait_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52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A9D" w:rsidRDefault="004D3A9D">
      <w:r>
        <w:separator/>
      </w:r>
    </w:p>
  </w:footnote>
  <w:footnote w:type="continuationSeparator" w:id="0">
    <w:p w:rsidR="004D3A9D" w:rsidRDefault="004D3A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4515" w:rsidRPr="009D1BC8" w:rsidRDefault="00817D3F" w:rsidP="00BC6341">
    <w:pPr>
      <w:pStyle w:val="Header"/>
      <w:spacing w:after="120"/>
      <w:ind w:left="-992" w:right="-851"/>
      <w:jc w:val="center"/>
      <w:rPr>
        <w:rFonts w:ascii="Fakt Pro Bln" w:hAnsi="Fakt Pro Bln"/>
      </w:rPr>
    </w:pPr>
    <w:r>
      <w:rPr>
        <w:noProof/>
        <w:lang w:val="en-AU" w:eastAsia="en-AU"/>
      </w:rPr>
      <w:drawing>
        <wp:inline distT="0" distB="0" distL="0" distR="0" wp14:anchorId="7323C06E" wp14:editId="3D9A2B01">
          <wp:extent cx="6645910" cy="1899920"/>
          <wp:effectExtent l="0" t="0" r="254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penztg18_portrait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899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99.6pt;height:81.6pt" o:bullet="t">
        <v:imagedata r:id="rId1" o:title="Bullet Point"/>
      </v:shape>
    </w:pict>
  </w:numPicBullet>
  <w:numPicBullet w:numPicBulletId="1">
    <w:pict>
      <v:shape id="_x0000_i1082" type="#_x0000_t75" style="width:176.4pt;height:170.4pt" o:bullet="t">
        <v:imagedata r:id="rId2" o:title="Conf-Icon"/>
      </v:shape>
    </w:pict>
  </w:numPicBullet>
  <w:numPicBullet w:numPicBulletId="2">
    <w:pict>
      <v:shape id="_x0000_i1083" type="#_x0000_t75" style="width:151.8pt;height:144.6pt" o:bullet="t">
        <v:imagedata r:id="rId3" o:title="Conf-Icon"/>
      </v:shape>
    </w:pict>
  </w:numPicBullet>
  <w:numPicBullet w:numPicBulletId="3">
    <w:pict>
      <v:shape id="_x0000_i1084" type="#_x0000_t75" style="width:122.4pt;height:111pt" o:bullet="t">
        <v:imagedata r:id="rId4" o:title="Bullet Point"/>
      </v:shape>
    </w:pict>
  </w:numPicBullet>
  <w:numPicBullet w:numPicBulletId="4">
    <w:pict>
      <v:shape id="_x0000_i1085" type="#_x0000_t75" style="width:109.2pt;height:107.4pt" o:bullet="t">
        <v:imagedata r:id="rId5" o:title="Bullet Point"/>
      </v:shape>
    </w:pict>
  </w:numPicBullet>
  <w:abstractNum w:abstractNumId="0" w15:restartNumberingAfterBreak="0">
    <w:nsid w:val="00835676"/>
    <w:multiLevelType w:val="hybridMultilevel"/>
    <w:tmpl w:val="5B22BAA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64CF7"/>
    <w:multiLevelType w:val="hybridMultilevel"/>
    <w:tmpl w:val="D4A427F0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F5681"/>
    <w:multiLevelType w:val="hybridMultilevel"/>
    <w:tmpl w:val="DBD0427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607F"/>
    <w:multiLevelType w:val="hybridMultilevel"/>
    <w:tmpl w:val="7FF66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5233B"/>
    <w:multiLevelType w:val="hybridMultilevel"/>
    <w:tmpl w:val="8E920F2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66104"/>
    <w:multiLevelType w:val="hybridMultilevel"/>
    <w:tmpl w:val="06FA00C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04301"/>
    <w:multiLevelType w:val="hybridMultilevel"/>
    <w:tmpl w:val="94C867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14627"/>
    <w:multiLevelType w:val="hybridMultilevel"/>
    <w:tmpl w:val="FEEA01BC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26550"/>
    <w:multiLevelType w:val="hybridMultilevel"/>
    <w:tmpl w:val="085E81B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9C77DB"/>
    <w:multiLevelType w:val="hybridMultilevel"/>
    <w:tmpl w:val="BD12F39C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61968"/>
    <w:multiLevelType w:val="hybridMultilevel"/>
    <w:tmpl w:val="6AD628C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20B32"/>
    <w:multiLevelType w:val="hybridMultilevel"/>
    <w:tmpl w:val="54E42DC0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042D7D"/>
    <w:multiLevelType w:val="hybridMultilevel"/>
    <w:tmpl w:val="B636D8C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B7EE4"/>
    <w:multiLevelType w:val="hybridMultilevel"/>
    <w:tmpl w:val="98DCC70C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D4146C"/>
    <w:multiLevelType w:val="hybridMultilevel"/>
    <w:tmpl w:val="503C627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12FFC"/>
    <w:multiLevelType w:val="hybridMultilevel"/>
    <w:tmpl w:val="7CDEAD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258F8"/>
    <w:multiLevelType w:val="hybridMultilevel"/>
    <w:tmpl w:val="FB1AB1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8D6BC7"/>
    <w:multiLevelType w:val="hybridMultilevel"/>
    <w:tmpl w:val="E0C0A2BE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160973"/>
    <w:multiLevelType w:val="hybridMultilevel"/>
    <w:tmpl w:val="843A1AA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16E98"/>
    <w:multiLevelType w:val="hybridMultilevel"/>
    <w:tmpl w:val="FA3ECB5E"/>
    <w:lvl w:ilvl="0" w:tplc="D7E4BD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A0602"/>
    <w:multiLevelType w:val="hybridMultilevel"/>
    <w:tmpl w:val="4322C360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A35F86"/>
    <w:multiLevelType w:val="hybridMultilevel"/>
    <w:tmpl w:val="C1E4D1EE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6E333B"/>
    <w:multiLevelType w:val="hybridMultilevel"/>
    <w:tmpl w:val="278EF4EA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95D9F"/>
    <w:multiLevelType w:val="hybridMultilevel"/>
    <w:tmpl w:val="AD5084D4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407FB4"/>
    <w:multiLevelType w:val="hybridMultilevel"/>
    <w:tmpl w:val="C3984DE6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349E5"/>
    <w:multiLevelType w:val="hybridMultilevel"/>
    <w:tmpl w:val="319ECC32"/>
    <w:lvl w:ilvl="0" w:tplc="F57E7C2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929DF"/>
    <w:multiLevelType w:val="hybridMultilevel"/>
    <w:tmpl w:val="0CCEA648"/>
    <w:lvl w:ilvl="0" w:tplc="90EEA4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0B3CB5"/>
    <w:multiLevelType w:val="hybridMultilevel"/>
    <w:tmpl w:val="630E7840"/>
    <w:lvl w:ilvl="0" w:tplc="A3DEE50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61352"/>
    <w:multiLevelType w:val="hybridMultilevel"/>
    <w:tmpl w:val="B8E0E5D8"/>
    <w:lvl w:ilvl="0" w:tplc="0784D4F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4CE6"/>
    <w:multiLevelType w:val="hybridMultilevel"/>
    <w:tmpl w:val="AD12FB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04040"/>
    <w:multiLevelType w:val="hybridMultilevel"/>
    <w:tmpl w:val="20F6E4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30"/>
  </w:num>
  <w:num w:numId="5">
    <w:abstractNumId w:val="15"/>
  </w:num>
  <w:num w:numId="6">
    <w:abstractNumId w:val="0"/>
  </w:num>
  <w:num w:numId="7">
    <w:abstractNumId w:val="3"/>
  </w:num>
  <w:num w:numId="8">
    <w:abstractNumId w:val="2"/>
  </w:num>
  <w:num w:numId="9">
    <w:abstractNumId w:val="29"/>
  </w:num>
  <w:num w:numId="10">
    <w:abstractNumId w:val="16"/>
  </w:num>
  <w:num w:numId="11">
    <w:abstractNumId w:val="26"/>
  </w:num>
  <w:num w:numId="12">
    <w:abstractNumId w:val="13"/>
  </w:num>
  <w:num w:numId="13">
    <w:abstractNumId w:val="21"/>
  </w:num>
  <w:num w:numId="14">
    <w:abstractNumId w:val="1"/>
  </w:num>
  <w:num w:numId="15">
    <w:abstractNumId w:val="24"/>
  </w:num>
  <w:num w:numId="16">
    <w:abstractNumId w:val="18"/>
  </w:num>
  <w:num w:numId="17">
    <w:abstractNumId w:val="14"/>
  </w:num>
  <w:num w:numId="18">
    <w:abstractNumId w:val="27"/>
  </w:num>
  <w:num w:numId="19">
    <w:abstractNumId w:val="9"/>
  </w:num>
  <w:num w:numId="20">
    <w:abstractNumId w:val="23"/>
  </w:num>
  <w:num w:numId="21">
    <w:abstractNumId w:val="11"/>
  </w:num>
  <w:num w:numId="22">
    <w:abstractNumId w:val="17"/>
  </w:num>
  <w:num w:numId="23">
    <w:abstractNumId w:val="25"/>
  </w:num>
  <w:num w:numId="24">
    <w:abstractNumId w:val="4"/>
  </w:num>
  <w:num w:numId="25">
    <w:abstractNumId w:val="19"/>
  </w:num>
  <w:num w:numId="26">
    <w:abstractNumId w:val="8"/>
  </w:num>
  <w:num w:numId="27">
    <w:abstractNumId w:val="22"/>
  </w:num>
  <w:num w:numId="28">
    <w:abstractNumId w:val="20"/>
  </w:num>
  <w:num w:numId="29">
    <w:abstractNumId w:val="7"/>
  </w:num>
  <w:num w:numId="30">
    <w:abstractNumId w:val="12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+QLwf0WGqWYYD0HF2CoKsjQcjAz7jyhJb+zZ7N0uY24HaDYUSnP9QAxIweES25XG2Dc+TL3K3PFpAUmwZloHMg==" w:salt="z+Bn5cX/d2Ww20x2b0hzZg==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B7A"/>
    <w:rsid w:val="00000AC7"/>
    <w:rsid w:val="00002391"/>
    <w:rsid w:val="0001083B"/>
    <w:rsid w:val="00012461"/>
    <w:rsid w:val="00033179"/>
    <w:rsid w:val="00035CC2"/>
    <w:rsid w:val="00047A44"/>
    <w:rsid w:val="000615B7"/>
    <w:rsid w:val="00062E29"/>
    <w:rsid w:val="00082404"/>
    <w:rsid w:val="00092424"/>
    <w:rsid w:val="00094515"/>
    <w:rsid w:val="00094623"/>
    <w:rsid w:val="000A7AE1"/>
    <w:rsid w:val="000C7C27"/>
    <w:rsid w:val="000D3492"/>
    <w:rsid w:val="000D37C9"/>
    <w:rsid w:val="000D3D9A"/>
    <w:rsid w:val="000D797B"/>
    <w:rsid w:val="000F104B"/>
    <w:rsid w:val="000F2141"/>
    <w:rsid w:val="0011226E"/>
    <w:rsid w:val="001153ED"/>
    <w:rsid w:val="00121A58"/>
    <w:rsid w:val="0013591E"/>
    <w:rsid w:val="001362A4"/>
    <w:rsid w:val="00142CEB"/>
    <w:rsid w:val="0016393A"/>
    <w:rsid w:val="0016453E"/>
    <w:rsid w:val="00175439"/>
    <w:rsid w:val="001939D5"/>
    <w:rsid w:val="001A3ADA"/>
    <w:rsid w:val="001B43BA"/>
    <w:rsid w:val="001D1D51"/>
    <w:rsid w:val="002039A9"/>
    <w:rsid w:val="00207D5C"/>
    <w:rsid w:val="00212E78"/>
    <w:rsid w:val="00224D23"/>
    <w:rsid w:val="002336F0"/>
    <w:rsid w:val="00260AEA"/>
    <w:rsid w:val="002623EE"/>
    <w:rsid w:val="00267025"/>
    <w:rsid w:val="002677BA"/>
    <w:rsid w:val="00280AFE"/>
    <w:rsid w:val="002924E0"/>
    <w:rsid w:val="002A1203"/>
    <w:rsid w:val="002A21A9"/>
    <w:rsid w:val="002A4E2F"/>
    <w:rsid w:val="002B5CB6"/>
    <w:rsid w:val="002C7540"/>
    <w:rsid w:val="002E041E"/>
    <w:rsid w:val="002E334F"/>
    <w:rsid w:val="002E5C69"/>
    <w:rsid w:val="0030225C"/>
    <w:rsid w:val="00304226"/>
    <w:rsid w:val="00306A34"/>
    <w:rsid w:val="00311C11"/>
    <w:rsid w:val="003136AA"/>
    <w:rsid w:val="00320F8A"/>
    <w:rsid w:val="003244F7"/>
    <w:rsid w:val="003266F2"/>
    <w:rsid w:val="003349C4"/>
    <w:rsid w:val="003371E0"/>
    <w:rsid w:val="003557E9"/>
    <w:rsid w:val="003573AD"/>
    <w:rsid w:val="00384673"/>
    <w:rsid w:val="00385036"/>
    <w:rsid w:val="003874B0"/>
    <w:rsid w:val="003959E1"/>
    <w:rsid w:val="003E27EF"/>
    <w:rsid w:val="00424CC0"/>
    <w:rsid w:val="00426508"/>
    <w:rsid w:val="00442674"/>
    <w:rsid w:val="00451684"/>
    <w:rsid w:val="004529D4"/>
    <w:rsid w:val="00455673"/>
    <w:rsid w:val="00457E30"/>
    <w:rsid w:val="00473B3A"/>
    <w:rsid w:val="0048238B"/>
    <w:rsid w:val="00486316"/>
    <w:rsid w:val="004D3753"/>
    <w:rsid w:val="004D3A9D"/>
    <w:rsid w:val="004D6306"/>
    <w:rsid w:val="004E3E11"/>
    <w:rsid w:val="004E4B6D"/>
    <w:rsid w:val="005061AB"/>
    <w:rsid w:val="00510DA6"/>
    <w:rsid w:val="00517EE6"/>
    <w:rsid w:val="00535FC6"/>
    <w:rsid w:val="00537FE9"/>
    <w:rsid w:val="005572C4"/>
    <w:rsid w:val="00566B84"/>
    <w:rsid w:val="00570EA5"/>
    <w:rsid w:val="005729BE"/>
    <w:rsid w:val="00575492"/>
    <w:rsid w:val="0057595A"/>
    <w:rsid w:val="00584673"/>
    <w:rsid w:val="005860C4"/>
    <w:rsid w:val="0058716A"/>
    <w:rsid w:val="005958D4"/>
    <w:rsid w:val="005964BA"/>
    <w:rsid w:val="005C31CE"/>
    <w:rsid w:val="005D75C6"/>
    <w:rsid w:val="005E35E4"/>
    <w:rsid w:val="005F69B7"/>
    <w:rsid w:val="0060147A"/>
    <w:rsid w:val="006029B3"/>
    <w:rsid w:val="00606880"/>
    <w:rsid w:val="0061707E"/>
    <w:rsid w:val="00643465"/>
    <w:rsid w:val="00643678"/>
    <w:rsid w:val="00657112"/>
    <w:rsid w:val="006617E3"/>
    <w:rsid w:val="00672785"/>
    <w:rsid w:val="00673EE7"/>
    <w:rsid w:val="00680D6F"/>
    <w:rsid w:val="006839A5"/>
    <w:rsid w:val="00693116"/>
    <w:rsid w:val="00694AA2"/>
    <w:rsid w:val="006A3C4A"/>
    <w:rsid w:val="006A7D7C"/>
    <w:rsid w:val="006C59A1"/>
    <w:rsid w:val="006C7FB0"/>
    <w:rsid w:val="006E2643"/>
    <w:rsid w:val="006E7481"/>
    <w:rsid w:val="006F545D"/>
    <w:rsid w:val="00702E85"/>
    <w:rsid w:val="00711926"/>
    <w:rsid w:val="00714297"/>
    <w:rsid w:val="00723879"/>
    <w:rsid w:val="007249F0"/>
    <w:rsid w:val="00733126"/>
    <w:rsid w:val="00745540"/>
    <w:rsid w:val="00755E06"/>
    <w:rsid w:val="00763C93"/>
    <w:rsid w:val="0077192A"/>
    <w:rsid w:val="00775A9A"/>
    <w:rsid w:val="00794863"/>
    <w:rsid w:val="007958CF"/>
    <w:rsid w:val="00796AED"/>
    <w:rsid w:val="007A25BC"/>
    <w:rsid w:val="007B434A"/>
    <w:rsid w:val="007B5CC6"/>
    <w:rsid w:val="007D1481"/>
    <w:rsid w:val="007E7468"/>
    <w:rsid w:val="007F5CD2"/>
    <w:rsid w:val="00817D3F"/>
    <w:rsid w:val="00831EAC"/>
    <w:rsid w:val="00846CE2"/>
    <w:rsid w:val="00851929"/>
    <w:rsid w:val="00862192"/>
    <w:rsid w:val="00873D75"/>
    <w:rsid w:val="00880B42"/>
    <w:rsid w:val="0088236B"/>
    <w:rsid w:val="008836A1"/>
    <w:rsid w:val="00894760"/>
    <w:rsid w:val="008B35C8"/>
    <w:rsid w:val="008B4CFD"/>
    <w:rsid w:val="008C0D74"/>
    <w:rsid w:val="008C5194"/>
    <w:rsid w:val="008D5CAB"/>
    <w:rsid w:val="008E7B27"/>
    <w:rsid w:val="008F1855"/>
    <w:rsid w:val="009019AA"/>
    <w:rsid w:val="00904C0C"/>
    <w:rsid w:val="00904CC6"/>
    <w:rsid w:val="00906B7A"/>
    <w:rsid w:val="00915359"/>
    <w:rsid w:val="00916705"/>
    <w:rsid w:val="00916CAC"/>
    <w:rsid w:val="009207B4"/>
    <w:rsid w:val="00921582"/>
    <w:rsid w:val="00926714"/>
    <w:rsid w:val="00926ECE"/>
    <w:rsid w:val="00937179"/>
    <w:rsid w:val="00942D6D"/>
    <w:rsid w:val="00943A5E"/>
    <w:rsid w:val="00953ACD"/>
    <w:rsid w:val="00960F5F"/>
    <w:rsid w:val="009671F0"/>
    <w:rsid w:val="0096760A"/>
    <w:rsid w:val="00973ADB"/>
    <w:rsid w:val="00980A78"/>
    <w:rsid w:val="009858DF"/>
    <w:rsid w:val="009861A8"/>
    <w:rsid w:val="00992E68"/>
    <w:rsid w:val="009D1BC8"/>
    <w:rsid w:val="009D3E21"/>
    <w:rsid w:val="009D7496"/>
    <w:rsid w:val="009E23F2"/>
    <w:rsid w:val="009E5A5F"/>
    <w:rsid w:val="009F381C"/>
    <w:rsid w:val="00A01EFD"/>
    <w:rsid w:val="00A110A0"/>
    <w:rsid w:val="00A1384F"/>
    <w:rsid w:val="00A13A39"/>
    <w:rsid w:val="00A17E7D"/>
    <w:rsid w:val="00A21E9C"/>
    <w:rsid w:val="00A2420B"/>
    <w:rsid w:val="00A3577C"/>
    <w:rsid w:val="00A43D01"/>
    <w:rsid w:val="00A460EC"/>
    <w:rsid w:val="00A625C3"/>
    <w:rsid w:val="00A70504"/>
    <w:rsid w:val="00A80591"/>
    <w:rsid w:val="00A8246A"/>
    <w:rsid w:val="00A857AD"/>
    <w:rsid w:val="00AA02A4"/>
    <w:rsid w:val="00AA16D9"/>
    <w:rsid w:val="00AA2696"/>
    <w:rsid w:val="00AB1096"/>
    <w:rsid w:val="00AB2488"/>
    <w:rsid w:val="00AC472E"/>
    <w:rsid w:val="00AD0B66"/>
    <w:rsid w:val="00AD4FFD"/>
    <w:rsid w:val="00AE2126"/>
    <w:rsid w:val="00B248AE"/>
    <w:rsid w:val="00B257FB"/>
    <w:rsid w:val="00B34D63"/>
    <w:rsid w:val="00B51C59"/>
    <w:rsid w:val="00B76BF5"/>
    <w:rsid w:val="00B8097D"/>
    <w:rsid w:val="00B81ED2"/>
    <w:rsid w:val="00BA214A"/>
    <w:rsid w:val="00BA2F05"/>
    <w:rsid w:val="00BA3206"/>
    <w:rsid w:val="00BB26CE"/>
    <w:rsid w:val="00BC6341"/>
    <w:rsid w:val="00BD6ED8"/>
    <w:rsid w:val="00BE3A75"/>
    <w:rsid w:val="00BF1252"/>
    <w:rsid w:val="00BF1648"/>
    <w:rsid w:val="00C31339"/>
    <w:rsid w:val="00C32978"/>
    <w:rsid w:val="00C35A98"/>
    <w:rsid w:val="00C602BB"/>
    <w:rsid w:val="00C62828"/>
    <w:rsid w:val="00C7440C"/>
    <w:rsid w:val="00CA531A"/>
    <w:rsid w:val="00CA652B"/>
    <w:rsid w:val="00CC3F26"/>
    <w:rsid w:val="00CC5B1D"/>
    <w:rsid w:val="00CD37E8"/>
    <w:rsid w:val="00CE14E0"/>
    <w:rsid w:val="00CE155D"/>
    <w:rsid w:val="00CE6E57"/>
    <w:rsid w:val="00CE7A3D"/>
    <w:rsid w:val="00CF1AEF"/>
    <w:rsid w:val="00D055DF"/>
    <w:rsid w:val="00D63EA2"/>
    <w:rsid w:val="00D719B5"/>
    <w:rsid w:val="00D7455A"/>
    <w:rsid w:val="00D835B0"/>
    <w:rsid w:val="00D87B29"/>
    <w:rsid w:val="00DA3906"/>
    <w:rsid w:val="00DE685C"/>
    <w:rsid w:val="00DF4D41"/>
    <w:rsid w:val="00DF7B85"/>
    <w:rsid w:val="00E01C1C"/>
    <w:rsid w:val="00E103C0"/>
    <w:rsid w:val="00E1178B"/>
    <w:rsid w:val="00E13F4B"/>
    <w:rsid w:val="00E20231"/>
    <w:rsid w:val="00E273FE"/>
    <w:rsid w:val="00E450B1"/>
    <w:rsid w:val="00E45664"/>
    <w:rsid w:val="00E565D1"/>
    <w:rsid w:val="00E60C56"/>
    <w:rsid w:val="00E63DE7"/>
    <w:rsid w:val="00E67033"/>
    <w:rsid w:val="00E71C11"/>
    <w:rsid w:val="00E81FFD"/>
    <w:rsid w:val="00E82F80"/>
    <w:rsid w:val="00E8316B"/>
    <w:rsid w:val="00E83E18"/>
    <w:rsid w:val="00E8460B"/>
    <w:rsid w:val="00E933D0"/>
    <w:rsid w:val="00EB147C"/>
    <w:rsid w:val="00EB278F"/>
    <w:rsid w:val="00EB2C70"/>
    <w:rsid w:val="00F16A60"/>
    <w:rsid w:val="00F17918"/>
    <w:rsid w:val="00F422F5"/>
    <w:rsid w:val="00F425DA"/>
    <w:rsid w:val="00F44BB9"/>
    <w:rsid w:val="00F56A54"/>
    <w:rsid w:val="00F612BD"/>
    <w:rsid w:val="00F701D4"/>
    <w:rsid w:val="00F71D8F"/>
    <w:rsid w:val="00F80562"/>
    <w:rsid w:val="00F92224"/>
    <w:rsid w:val="00FA33C5"/>
    <w:rsid w:val="00FA788B"/>
    <w:rsid w:val="00FA7BE5"/>
    <w:rsid w:val="00FD4335"/>
    <w:rsid w:val="00FE3E13"/>
    <w:rsid w:val="00FE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A0D83C7-C886-4A14-8CB9-201B227D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2039A9"/>
    <w:rPr>
      <w:rFonts w:ascii="Comic Sans MS" w:hAnsi="Comic Sans MS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53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qFormat/>
    <w:rsid w:val="00320F8A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06B7A"/>
    <w:rPr>
      <w:color w:val="0000FF"/>
      <w:u w:val="single"/>
    </w:rPr>
  </w:style>
  <w:style w:type="paragraph" w:styleId="Footer">
    <w:name w:val="footer"/>
    <w:basedOn w:val="Normal"/>
    <w:rsid w:val="00906B7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06B7A"/>
  </w:style>
  <w:style w:type="paragraph" w:styleId="NormalWeb">
    <w:name w:val="Normal (Web)"/>
    <w:basedOn w:val="Normal"/>
    <w:rsid w:val="00320F8A"/>
    <w:pPr>
      <w:spacing w:before="100" w:beforeAutospacing="1" w:after="100" w:afterAutospacing="1"/>
    </w:pPr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3136AA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6A7D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A80591"/>
    <w:rPr>
      <w:sz w:val="16"/>
      <w:szCs w:val="16"/>
    </w:rPr>
  </w:style>
  <w:style w:type="paragraph" w:styleId="CommentText">
    <w:name w:val="annotation text"/>
    <w:basedOn w:val="Normal"/>
    <w:link w:val="CommentTextChar"/>
    <w:rsid w:val="00A80591"/>
    <w:rPr>
      <w:sz w:val="20"/>
      <w:szCs w:val="20"/>
    </w:rPr>
  </w:style>
  <w:style w:type="character" w:customStyle="1" w:styleId="CommentTextChar">
    <w:name w:val="Comment Text Char"/>
    <w:link w:val="CommentText"/>
    <w:rsid w:val="00A80591"/>
    <w:rPr>
      <w:rFonts w:ascii="Comic Sans MS" w:hAnsi="Comic Sans MS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A80591"/>
    <w:rPr>
      <w:b/>
      <w:bCs/>
    </w:rPr>
  </w:style>
  <w:style w:type="character" w:customStyle="1" w:styleId="CommentSubjectChar">
    <w:name w:val="Comment Subject Char"/>
    <w:link w:val="CommentSubject"/>
    <w:rsid w:val="00A80591"/>
    <w:rPr>
      <w:rFonts w:ascii="Comic Sans MS" w:hAnsi="Comic Sans MS"/>
      <w:b/>
      <w:bCs/>
      <w:lang w:val="en-GB" w:eastAsia="ja-JP"/>
    </w:rPr>
  </w:style>
  <w:style w:type="paragraph" w:styleId="BalloonText">
    <w:name w:val="Balloon Text"/>
    <w:basedOn w:val="Normal"/>
    <w:link w:val="BalloonTextChar"/>
    <w:rsid w:val="00A8059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A80591"/>
    <w:rPr>
      <w:rFonts w:ascii="Segoe UI" w:hAnsi="Segoe UI" w:cs="Segoe UI"/>
      <w:sz w:val="18"/>
      <w:szCs w:val="18"/>
      <w:lang w:val="en-GB" w:eastAsia="ja-JP"/>
    </w:rPr>
  </w:style>
  <w:style w:type="character" w:customStyle="1" w:styleId="Heading1Char">
    <w:name w:val="Heading 1 Char"/>
    <w:basedOn w:val="DefaultParagraphFont"/>
    <w:link w:val="Heading1"/>
    <w:rsid w:val="00CA531A"/>
    <w:rPr>
      <w:rFonts w:ascii="Cambria" w:eastAsia="Times New Roman" w:hAnsi="Cambria" w:cs="Times New Roman"/>
      <w:b/>
      <w:bCs/>
      <w:kern w:val="32"/>
      <w:sz w:val="32"/>
      <w:szCs w:val="32"/>
      <w:lang w:val="en-GB"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817D3F"/>
    <w:rPr>
      <w:rFonts w:ascii="Comic Sans MS" w:hAnsi="Comic Sans MS"/>
      <w:sz w:val="24"/>
      <w:szCs w:val="24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1334B0-B7F2-4C8A-8669-462148BEB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IPENZ Transportation Group Conference 2014</vt:lpstr>
    </vt:vector>
  </TitlesOfParts>
  <Company>Environment Waikato</Company>
  <LinksUpToDate>false</LinksUpToDate>
  <CharactersWithSpaces>2159</CharactersWithSpaces>
  <SharedDoc>false</SharedDoc>
  <HLinks>
    <vt:vector size="12" baseType="variant">
      <vt:variant>
        <vt:i4>589943</vt:i4>
      </vt:variant>
      <vt:variant>
        <vt:i4>67</vt:i4>
      </vt:variant>
      <vt:variant>
        <vt:i4>0</vt:i4>
      </vt:variant>
      <vt:variant>
        <vt:i4>5</vt:i4>
      </vt:variant>
      <vt:variant>
        <vt:lpwstr>mailto:glenda@hardingconsultants.co.nz</vt:lpwstr>
      </vt:variant>
      <vt:variant>
        <vt:lpwstr/>
      </vt:variant>
      <vt:variant>
        <vt:i4>589846</vt:i4>
      </vt:variant>
      <vt:variant>
        <vt:i4>0</vt:i4>
      </vt:variant>
      <vt:variant>
        <vt:i4>0</vt:i4>
      </vt:variant>
      <vt:variant>
        <vt:i4>5</vt:i4>
      </vt:variant>
      <vt:variant>
        <vt:lpwstr>http://www.ipenztg2014.co.nz/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IPENZ Transportation Group Conference 2014</dc:title>
  <dc:creator>Alison Appleton</dc:creator>
  <cp:lastModifiedBy>Huang, David</cp:lastModifiedBy>
  <cp:revision>11</cp:revision>
  <cp:lastPrinted>2017-09-24T23:53:00Z</cp:lastPrinted>
  <dcterms:created xsi:type="dcterms:W3CDTF">2017-09-25T00:23:00Z</dcterms:created>
  <dcterms:modified xsi:type="dcterms:W3CDTF">2017-10-09T11:13:00Z</dcterms:modified>
</cp:coreProperties>
</file>