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3284E069" w:rsidR="007F30DC" w:rsidRPr="007F30DC" w:rsidRDefault="00100E87" w:rsidP="007F30DC">
      <w:pPr>
        <w:rPr>
          <w:rFonts w:cstheme="minorHAnsi"/>
          <w:b/>
          <w:bCs/>
          <w:color w:val="0081C1"/>
          <w:sz w:val="32"/>
          <w:szCs w:val="32"/>
        </w:rPr>
      </w:pPr>
      <w:r>
        <w:rPr>
          <w:rFonts w:cstheme="minorHAnsi"/>
          <w:b/>
          <w:bCs/>
          <w:color w:val="0081C1"/>
          <w:sz w:val="32"/>
          <w:szCs w:val="32"/>
        </w:rPr>
        <w:t>Decarbonising the Transport Sector in Samoa</w:t>
      </w:r>
    </w:p>
    <w:p w14:paraId="52DF8063" w14:textId="77777777" w:rsidR="00BF1F37" w:rsidRDefault="00754E33" w:rsidP="00ED748E">
      <w:r>
        <w:t>Phil</w:t>
      </w:r>
      <w:r w:rsidR="00100E87" w:rsidRPr="00100E87">
        <w:t xml:space="preserve"> will summarise the United Nations project to develop </w:t>
      </w:r>
      <w:r w:rsidR="00100E87">
        <w:t>strateg</w:t>
      </w:r>
      <w:r w:rsidR="009E15CE">
        <w:t>ies</w:t>
      </w:r>
      <w:r w:rsidR="00100E87">
        <w:t xml:space="preserve"> and plan</w:t>
      </w:r>
      <w:r w:rsidR="003971C9">
        <w:t>s</w:t>
      </w:r>
      <w:r w:rsidR="00100E87">
        <w:t xml:space="preserve"> for the a</w:t>
      </w:r>
      <w:r w:rsidR="00100E87" w:rsidRPr="00100E87">
        <w:t>ccelerated decarboni</w:t>
      </w:r>
      <w:r w:rsidR="009E15CE">
        <w:t>s</w:t>
      </w:r>
      <w:r w:rsidR="00100E87" w:rsidRPr="00100E87">
        <w:t xml:space="preserve">ation of the transport sector </w:t>
      </w:r>
      <w:r w:rsidR="009E15CE">
        <w:t>in Samoa</w:t>
      </w:r>
      <w:r w:rsidR="00BF1F37">
        <w:t xml:space="preserve">.  </w:t>
      </w:r>
    </w:p>
    <w:p w14:paraId="178593B3" w14:textId="01715FDC" w:rsidR="00100E87" w:rsidRDefault="00100E87" w:rsidP="00ED748E">
      <w:r w:rsidRPr="00100E87">
        <w:t xml:space="preserve">While Samoa’s contribution to global greenhouse gas </w:t>
      </w:r>
      <w:r>
        <w:t>(GH</w:t>
      </w:r>
      <w:r w:rsidRPr="00100E87">
        <w:t xml:space="preserve">G) emissions is negligible, climate change mitigation remains a critical government priority </w:t>
      </w:r>
      <w:r w:rsidR="00754E33" w:rsidRPr="00100E87">
        <w:t>considering</w:t>
      </w:r>
      <w:r w:rsidRPr="00100E87">
        <w:t xml:space="preserve"> increases in the frequency and intensity of extreme weather events. The transport sector in Samoa</w:t>
      </w:r>
      <w:r w:rsidR="00BF1F37">
        <w:t xml:space="preserve"> </w:t>
      </w:r>
      <w:r w:rsidRPr="00100E87">
        <w:t>is the country’s largest emitter of CO</w:t>
      </w:r>
      <w:r w:rsidRPr="00ED748E">
        <w:t>2</w:t>
      </w:r>
      <w:r w:rsidRPr="00100E87">
        <w:t xml:space="preserve">, accounting for </w:t>
      </w:r>
      <w:r>
        <w:t>nearly 30</w:t>
      </w:r>
      <w:r w:rsidRPr="00100E87">
        <w:t>% of GHG emissions</w:t>
      </w:r>
      <w:r w:rsidR="003971C9">
        <w:t xml:space="preserve"> and these emissions are increasing</w:t>
      </w:r>
      <w:r w:rsidR="00BF1F37">
        <w:t>.</w:t>
      </w:r>
    </w:p>
    <w:p w14:paraId="5D20CBA1" w14:textId="2351EDE9" w:rsidR="00754E33" w:rsidRDefault="00100E87" w:rsidP="00754E33">
      <w:r>
        <w:t xml:space="preserve">Flow is part of </w:t>
      </w:r>
      <w:r w:rsidR="00BF1F37">
        <w:t>the</w:t>
      </w:r>
      <w:r>
        <w:t xml:space="preserve"> consortium which will deliver its final </w:t>
      </w:r>
      <w:r w:rsidR="00BF1F37">
        <w:t>report</w:t>
      </w:r>
      <w:r>
        <w:t xml:space="preserve"> in February 2025.  </w:t>
      </w:r>
      <w:r w:rsidR="00754E33">
        <w:t xml:space="preserve">The project </w:t>
      </w:r>
      <w:r w:rsidR="00754E33" w:rsidRPr="009E15CE">
        <w:t>requir</w:t>
      </w:r>
      <w:r w:rsidR="00754E33">
        <w:t>es</w:t>
      </w:r>
      <w:r w:rsidR="00754E33" w:rsidRPr="009E15CE">
        <w:t xml:space="preserve"> </w:t>
      </w:r>
      <w:r w:rsidR="00754E33">
        <w:t xml:space="preserve">substantial </w:t>
      </w:r>
      <w:r w:rsidR="00754E33" w:rsidRPr="009E15CE">
        <w:t>multi-stakeholder consultations</w:t>
      </w:r>
      <w:r w:rsidR="00754E33">
        <w:t xml:space="preserve"> and needs to acknowledge and respond to the cultural, economic, social and infrastructure constraints in Samoa.</w:t>
      </w:r>
    </w:p>
    <w:p w14:paraId="2C602E47" w14:textId="7FBC421D" w:rsidR="009E15CE" w:rsidRDefault="00754E33" w:rsidP="009E15CE">
      <w:pPr>
        <w:pStyle w:val="ListParagraph"/>
        <w:spacing w:line="276" w:lineRule="auto"/>
        <w:ind w:left="0"/>
        <w:jc w:val="both"/>
        <w:rPr>
          <w:rFonts w:asciiTheme="minorHAnsi" w:eastAsiaTheme="minorHAnsi" w:hAnsiTheme="minorHAnsi"/>
          <w:kern w:val="2"/>
        </w:rPr>
      </w:pPr>
      <w:r>
        <w:rPr>
          <w:rFonts w:asciiTheme="minorHAnsi" w:eastAsiaTheme="minorHAnsi" w:hAnsiTheme="minorHAnsi"/>
          <w:kern w:val="2"/>
        </w:rPr>
        <w:t>T</w:t>
      </w:r>
      <w:r w:rsidR="00100E87">
        <w:rPr>
          <w:rFonts w:asciiTheme="minorHAnsi" w:eastAsiaTheme="minorHAnsi" w:hAnsiTheme="minorHAnsi"/>
          <w:kern w:val="2"/>
        </w:rPr>
        <w:t xml:space="preserve">he </w:t>
      </w:r>
      <w:r w:rsidR="009E15CE">
        <w:rPr>
          <w:rFonts w:asciiTheme="minorHAnsi" w:eastAsiaTheme="minorHAnsi" w:hAnsiTheme="minorHAnsi"/>
          <w:kern w:val="2"/>
        </w:rPr>
        <w:t>project includes:</w:t>
      </w:r>
    </w:p>
    <w:p w14:paraId="778F67AB" w14:textId="0E3213E2" w:rsidR="009E15CE" w:rsidRPr="009E15CE" w:rsidRDefault="00BF1F37"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A</w:t>
      </w:r>
      <w:r w:rsidR="009E15CE" w:rsidRPr="009E15CE">
        <w:rPr>
          <w:rFonts w:asciiTheme="minorHAnsi" w:eastAsiaTheme="minorHAnsi" w:hAnsiTheme="minorHAnsi"/>
          <w:kern w:val="2"/>
        </w:rPr>
        <w:t>ssess</w:t>
      </w:r>
      <w:r>
        <w:rPr>
          <w:rFonts w:asciiTheme="minorHAnsi" w:eastAsiaTheme="minorHAnsi" w:hAnsiTheme="minorHAnsi"/>
          <w:kern w:val="2"/>
        </w:rPr>
        <w:t xml:space="preserve">ing </w:t>
      </w:r>
      <w:r w:rsidR="009E15CE" w:rsidRPr="009E15CE">
        <w:rPr>
          <w:rFonts w:asciiTheme="minorHAnsi" w:eastAsiaTheme="minorHAnsi" w:hAnsiTheme="minorHAnsi"/>
          <w:kern w:val="2"/>
        </w:rPr>
        <w:t xml:space="preserve">Samoa’s </w:t>
      </w:r>
      <w:r w:rsidR="009E15CE" w:rsidRPr="00754E33">
        <w:rPr>
          <w:rFonts w:asciiTheme="minorHAnsi" w:eastAsiaTheme="minorHAnsi" w:hAnsiTheme="minorHAnsi"/>
          <w:b/>
          <w:bCs/>
          <w:kern w:val="2"/>
        </w:rPr>
        <w:t>legislative framework</w:t>
      </w:r>
      <w:r w:rsidR="009E15CE" w:rsidRPr="009E15CE">
        <w:rPr>
          <w:rFonts w:asciiTheme="minorHAnsi" w:eastAsiaTheme="minorHAnsi" w:hAnsiTheme="minorHAnsi"/>
          <w:kern w:val="2"/>
        </w:rPr>
        <w:t xml:space="preserve"> underpinning </w:t>
      </w:r>
      <w:r w:rsidR="009E15CE">
        <w:rPr>
          <w:rFonts w:asciiTheme="minorHAnsi" w:eastAsiaTheme="minorHAnsi" w:hAnsiTheme="minorHAnsi"/>
          <w:kern w:val="2"/>
        </w:rPr>
        <w:t>the</w:t>
      </w:r>
      <w:r w:rsidR="009E15CE" w:rsidRPr="009E15CE">
        <w:rPr>
          <w:rFonts w:asciiTheme="minorHAnsi" w:eastAsiaTheme="minorHAnsi" w:hAnsiTheme="minorHAnsi"/>
          <w:kern w:val="2"/>
        </w:rPr>
        <w:t xml:space="preserve"> transport sector, </w:t>
      </w:r>
      <w:r w:rsidR="009E15CE">
        <w:rPr>
          <w:rFonts w:asciiTheme="minorHAnsi" w:eastAsiaTheme="minorHAnsi" w:hAnsiTheme="minorHAnsi"/>
          <w:kern w:val="2"/>
        </w:rPr>
        <w:t xml:space="preserve">with </w:t>
      </w:r>
      <w:r w:rsidR="009E15CE" w:rsidRPr="009E15CE">
        <w:rPr>
          <w:rFonts w:asciiTheme="minorHAnsi" w:eastAsiaTheme="minorHAnsi" w:hAnsiTheme="minorHAnsi"/>
          <w:kern w:val="2"/>
        </w:rPr>
        <w:t>policy recommendations support</w:t>
      </w:r>
      <w:r>
        <w:rPr>
          <w:rFonts w:asciiTheme="minorHAnsi" w:eastAsiaTheme="minorHAnsi" w:hAnsiTheme="minorHAnsi"/>
          <w:kern w:val="2"/>
        </w:rPr>
        <w:t>ing</w:t>
      </w:r>
      <w:r w:rsidR="009E15CE" w:rsidRPr="009E15CE">
        <w:rPr>
          <w:rFonts w:asciiTheme="minorHAnsi" w:eastAsiaTheme="minorHAnsi" w:hAnsiTheme="minorHAnsi"/>
          <w:kern w:val="2"/>
        </w:rPr>
        <w:t xml:space="preserve"> a low-carbon transition of land and maritime transport </w:t>
      </w:r>
      <w:proofErr w:type="gramStart"/>
      <w:r w:rsidR="009E15CE" w:rsidRPr="009E15CE">
        <w:rPr>
          <w:rFonts w:asciiTheme="minorHAnsi" w:eastAsiaTheme="minorHAnsi" w:hAnsiTheme="minorHAnsi"/>
          <w:kern w:val="2"/>
        </w:rPr>
        <w:t>sectors;</w:t>
      </w:r>
      <w:proofErr w:type="gramEnd"/>
    </w:p>
    <w:p w14:paraId="53890DF2" w14:textId="4F3F0340" w:rsidR="009E15CE" w:rsidRPr="009E15CE" w:rsidRDefault="009E15CE"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 xml:space="preserve">an </w:t>
      </w:r>
      <w:r w:rsidRPr="00754E33">
        <w:rPr>
          <w:rFonts w:asciiTheme="minorHAnsi" w:eastAsiaTheme="minorHAnsi" w:hAnsiTheme="minorHAnsi"/>
          <w:b/>
          <w:bCs/>
          <w:kern w:val="2"/>
        </w:rPr>
        <w:t>energy efficiency review</w:t>
      </w:r>
      <w:r w:rsidRPr="009E15CE">
        <w:rPr>
          <w:rFonts w:asciiTheme="minorHAnsi" w:eastAsiaTheme="minorHAnsi" w:hAnsiTheme="minorHAnsi"/>
          <w:kern w:val="2"/>
        </w:rPr>
        <w:t xml:space="preserve"> of Samoa’s transport, </w:t>
      </w:r>
      <w:r>
        <w:rPr>
          <w:rFonts w:asciiTheme="minorHAnsi" w:eastAsiaTheme="minorHAnsi" w:hAnsiTheme="minorHAnsi"/>
          <w:kern w:val="2"/>
        </w:rPr>
        <w:t>including</w:t>
      </w:r>
      <w:r w:rsidRPr="009E15CE">
        <w:rPr>
          <w:rFonts w:asciiTheme="minorHAnsi" w:eastAsiaTheme="minorHAnsi" w:hAnsiTheme="minorHAnsi"/>
          <w:kern w:val="2"/>
        </w:rPr>
        <w:t xml:space="preserve"> an assessment methodology for emissions tracking and energy efficiency monitoring and a costed optimi</w:t>
      </w:r>
      <w:r w:rsidR="003971C9">
        <w:rPr>
          <w:rFonts w:asciiTheme="minorHAnsi" w:eastAsiaTheme="minorHAnsi" w:hAnsiTheme="minorHAnsi"/>
          <w:kern w:val="2"/>
        </w:rPr>
        <w:t>s</w:t>
      </w:r>
      <w:r w:rsidRPr="009E15CE">
        <w:rPr>
          <w:rFonts w:asciiTheme="minorHAnsi" w:eastAsiaTheme="minorHAnsi" w:hAnsiTheme="minorHAnsi"/>
          <w:kern w:val="2"/>
        </w:rPr>
        <w:t xml:space="preserve">ation </w:t>
      </w:r>
      <w:proofErr w:type="gramStart"/>
      <w:r w:rsidRPr="009E15CE">
        <w:rPr>
          <w:rFonts w:asciiTheme="minorHAnsi" w:eastAsiaTheme="minorHAnsi" w:hAnsiTheme="minorHAnsi"/>
          <w:kern w:val="2"/>
        </w:rPr>
        <w:t>model;</w:t>
      </w:r>
      <w:proofErr w:type="gramEnd"/>
    </w:p>
    <w:p w14:paraId="4BE8DC72" w14:textId="323177FB" w:rsidR="009E15CE" w:rsidRPr="009E15CE" w:rsidRDefault="009E15CE"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 xml:space="preserve">a multi-dimensional </w:t>
      </w:r>
      <w:r w:rsidR="003971C9" w:rsidRPr="00754E33">
        <w:rPr>
          <w:rFonts w:asciiTheme="minorHAnsi" w:eastAsiaTheme="minorHAnsi" w:hAnsiTheme="minorHAnsi"/>
          <w:b/>
          <w:bCs/>
          <w:kern w:val="2"/>
        </w:rPr>
        <w:t>D</w:t>
      </w:r>
      <w:r w:rsidRPr="00754E33">
        <w:rPr>
          <w:rFonts w:asciiTheme="minorHAnsi" w:eastAsiaTheme="minorHAnsi" w:hAnsiTheme="minorHAnsi"/>
          <w:b/>
          <w:bCs/>
          <w:kern w:val="2"/>
        </w:rPr>
        <w:t>ecarboni</w:t>
      </w:r>
      <w:r w:rsidR="003971C9" w:rsidRPr="00754E33">
        <w:rPr>
          <w:rFonts w:asciiTheme="minorHAnsi" w:eastAsiaTheme="minorHAnsi" w:hAnsiTheme="minorHAnsi"/>
          <w:b/>
          <w:bCs/>
          <w:kern w:val="2"/>
        </w:rPr>
        <w:t>s</w:t>
      </w:r>
      <w:r w:rsidRPr="00754E33">
        <w:rPr>
          <w:rFonts w:asciiTheme="minorHAnsi" w:eastAsiaTheme="minorHAnsi" w:hAnsiTheme="minorHAnsi"/>
          <w:b/>
          <w:bCs/>
          <w:kern w:val="2"/>
        </w:rPr>
        <w:t>ation Strategy</w:t>
      </w:r>
      <w:r w:rsidRPr="009E15CE">
        <w:rPr>
          <w:rFonts w:asciiTheme="minorHAnsi" w:eastAsiaTheme="minorHAnsi" w:hAnsiTheme="minorHAnsi"/>
          <w:kern w:val="2"/>
        </w:rPr>
        <w:t xml:space="preserve"> for Samoa</w:t>
      </w:r>
      <w:r w:rsidR="003971C9">
        <w:rPr>
          <w:rFonts w:asciiTheme="minorHAnsi" w:eastAsiaTheme="minorHAnsi" w:hAnsiTheme="minorHAnsi"/>
          <w:kern w:val="2"/>
        </w:rPr>
        <w:t>’s</w:t>
      </w:r>
      <w:r w:rsidRPr="009E15CE">
        <w:rPr>
          <w:rFonts w:asciiTheme="minorHAnsi" w:eastAsiaTheme="minorHAnsi" w:hAnsiTheme="minorHAnsi"/>
          <w:kern w:val="2"/>
        </w:rPr>
        <w:t xml:space="preserve"> transport sector until 2030 includ</w:t>
      </w:r>
      <w:r w:rsidR="003971C9">
        <w:rPr>
          <w:rFonts w:asciiTheme="minorHAnsi" w:eastAsiaTheme="minorHAnsi" w:hAnsiTheme="minorHAnsi"/>
          <w:kern w:val="2"/>
        </w:rPr>
        <w:t>ing</w:t>
      </w:r>
      <w:r w:rsidRPr="009E15CE">
        <w:rPr>
          <w:rFonts w:asciiTheme="minorHAnsi" w:eastAsiaTheme="minorHAnsi" w:hAnsiTheme="minorHAnsi"/>
          <w:kern w:val="2"/>
        </w:rPr>
        <w:t xml:space="preserve"> formulat</w:t>
      </w:r>
      <w:r w:rsidR="003971C9">
        <w:rPr>
          <w:rFonts w:asciiTheme="minorHAnsi" w:eastAsiaTheme="minorHAnsi" w:hAnsiTheme="minorHAnsi"/>
          <w:kern w:val="2"/>
        </w:rPr>
        <w:t>ing</w:t>
      </w:r>
      <w:r w:rsidRPr="009E15CE">
        <w:rPr>
          <w:rFonts w:asciiTheme="minorHAnsi" w:eastAsiaTheme="minorHAnsi" w:hAnsiTheme="minorHAnsi"/>
          <w:kern w:val="2"/>
        </w:rPr>
        <w:t xml:space="preserve"> emission target reductions and monitoring framework</w:t>
      </w:r>
      <w:r w:rsidR="00BF1F37">
        <w:rPr>
          <w:rFonts w:asciiTheme="minorHAnsi" w:eastAsiaTheme="minorHAnsi" w:hAnsiTheme="minorHAnsi"/>
          <w:kern w:val="2"/>
        </w:rPr>
        <w:t>s</w:t>
      </w:r>
      <w:r w:rsidRPr="009E15CE">
        <w:rPr>
          <w:rFonts w:asciiTheme="minorHAnsi" w:eastAsiaTheme="minorHAnsi" w:hAnsiTheme="minorHAnsi"/>
          <w:kern w:val="2"/>
        </w:rPr>
        <w:t xml:space="preserve">, </w:t>
      </w:r>
    </w:p>
    <w:p w14:paraId="3F5DF1F5" w14:textId="70A2267D" w:rsidR="009E15CE" w:rsidRPr="009E15CE" w:rsidRDefault="009E15CE"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 xml:space="preserve">a gender-sensitive 5-year </w:t>
      </w:r>
      <w:r w:rsidRPr="00754E33">
        <w:rPr>
          <w:rFonts w:asciiTheme="minorHAnsi" w:eastAsiaTheme="minorHAnsi" w:hAnsiTheme="minorHAnsi"/>
          <w:b/>
          <w:bCs/>
          <w:kern w:val="2"/>
        </w:rPr>
        <w:t>Sustainable Land Use and Mobility Plan</w:t>
      </w:r>
      <w:r w:rsidRPr="009E15CE">
        <w:rPr>
          <w:rFonts w:asciiTheme="minorHAnsi" w:eastAsiaTheme="minorHAnsi" w:hAnsiTheme="minorHAnsi"/>
          <w:kern w:val="2"/>
        </w:rPr>
        <w:t xml:space="preserve"> to promote low-carbon, inclusive and accessible infrastructure and mobility, and a costed roadmap to enhance access to public e-mobility.</w:t>
      </w:r>
    </w:p>
    <w:p w14:paraId="182A5E93" w14:textId="3C8843A8" w:rsidR="009E15CE" w:rsidRPr="009E15CE" w:rsidRDefault="009E15CE"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 xml:space="preserve">a </w:t>
      </w:r>
      <w:r w:rsidRPr="00754E33">
        <w:rPr>
          <w:rFonts w:asciiTheme="minorHAnsi" w:eastAsiaTheme="minorHAnsi" w:hAnsiTheme="minorHAnsi"/>
          <w:b/>
          <w:bCs/>
          <w:kern w:val="2"/>
        </w:rPr>
        <w:t>feasibility study on financial mechanisms</w:t>
      </w:r>
      <w:r w:rsidRPr="009E15CE">
        <w:rPr>
          <w:rFonts w:asciiTheme="minorHAnsi" w:eastAsiaTheme="minorHAnsi" w:hAnsiTheme="minorHAnsi"/>
          <w:kern w:val="2"/>
        </w:rPr>
        <w:t xml:space="preserve"> to promote and sustain Samoa’s low-carbon transition of the transport sector, </w:t>
      </w:r>
    </w:p>
    <w:p w14:paraId="0837840B" w14:textId="17AB8FE9" w:rsidR="009E15CE" w:rsidRPr="009E15CE" w:rsidRDefault="009E15CE"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 xml:space="preserve">develop a </w:t>
      </w:r>
      <w:r w:rsidRPr="00754E33">
        <w:rPr>
          <w:rFonts w:asciiTheme="minorHAnsi" w:eastAsiaTheme="minorHAnsi" w:hAnsiTheme="minorHAnsi"/>
          <w:b/>
          <w:bCs/>
          <w:kern w:val="2"/>
        </w:rPr>
        <w:t>public survey methodology</w:t>
      </w:r>
      <w:r w:rsidRPr="009E15CE">
        <w:rPr>
          <w:rFonts w:asciiTheme="minorHAnsi" w:eastAsiaTheme="minorHAnsi" w:hAnsiTheme="minorHAnsi"/>
          <w:kern w:val="2"/>
        </w:rPr>
        <w:t>, include developing questionnaires and conducting surveys on local perceptions of:</w:t>
      </w:r>
    </w:p>
    <w:p w14:paraId="54D14860" w14:textId="6E903216" w:rsidR="009E15CE" w:rsidRPr="009E15CE" w:rsidRDefault="009E15CE" w:rsidP="00754E33">
      <w:pPr>
        <w:pStyle w:val="ListParagraph"/>
        <w:numPr>
          <w:ilvl w:val="2"/>
          <w:numId w:val="4"/>
        </w:numPr>
        <w:spacing w:line="276" w:lineRule="auto"/>
        <w:ind w:left="567"/>
        <w:jc w:val="both"/>
        <w:rPr>
          <w:rFonts w:asciiTheme="minorHAnsi" w:eastAsiaTheme="minorHAnsi" w:hAnsiTheme="minorHAnsi"/>
          <w:kern w:val="2"/>
        </w:rPr>
      </w:pPr>
      <w:r w:rsidRPr="009E15CE">
        <w:rPr>
          <w:rFonts w:asciiTheme="minorHAnsi" w:eastAsiaTheme="minorHAnsi" w:hAnsiTheme="minorHAnsi"/>
          <w:kern w:val="2"/>
        </w:rPr>
        <w:t>environmental benefits and co-benefits of a transition to low-emissions vehicles</w:t>
      </w:r>
    </w:p>
    <w:p w14:paraId="7BD2756B" w14:textId="3E785A7C" w:rsidR="009E15CE" w:rsidRPr="009E15CE" w:rsidRDefault="009E15CE" w:rsidP="00754E33">
      <w:pPr>
        <w:pStyle w:val="ListParagraph"/>
        <w:numPr>
          <w:ilvl w:val="2"/>
          <w:numId w:val="4"/>
        </w:numPr>
        <w:spacing w:line="276" w:lineRule="auto"/>
        <w:ind w:left="567"/>
        <w:jc w:val="both"/>
        <w:rPr>
          <w:rFonts w:asciiTheme="minorHAnsi" w:eastAsiaTheme="minorHAnsi" w:hAnsiTheme="minorHAnsi"/>
          <w:kern w:val="2"/>
        </w:rPr>
      </w:pPr>
      <w:r w:rsidRPr="009E15CE">
        <w:rPr>
          <w:rFonts w:asciiTheme="minorHAnsi" w:eastAsiaTheme="minorHAnsi" w:hAnsiTheme="minorHAnsi"/>
          <w:kern w:val="2"/>
        </w:rPr>
        <w:t xml:space="preserve">barriers to </w:t>
      </w:r>
      <w:proofErr w:type="gramStart"/>
      <w:r w:rsidRPr="009E15CE">
        <w:rPr>
          <w:rFonts w:asciiTheme="minorHAnsi" w:eastAsiaTheme="minorHAnsi" w:hAnsiTheme="minorHAnsi"/>
          <w:kern w:val="2"/>
        </w:rPr>
        <w:t>low-carbon</w:t>
      </w:r>
      <w:proofErr w:type="gramEnd"/>
      <w:r w:rsidRPr="009E15CE">
        <w:rPr>
          <w:rFonts w:asciiTheme="minorHAnsi" w:eastAsiaTheme="minorHAnsi" w:hAnsiTheme="minorHAnsi"/>
          <w:kern w:val="2"/>
        </w:rPr>
        <w:t xml:space="preserve"> mobility;</w:t>
      </w:r>
    </w:p>
    <w:p w14:paraId="560624F3" w14:textId="70A369DA" w:rsidR="00100E87" w:rsidRPr="00100E87" w:rsidRDefault="009E15CE" w:rsidP="00754E33">
      <w:pPr>
        <w:pStyle w:val="ListParagraph"/>
        <w:numPr>
          <w:ilvl w:val="0"/>
          <w:numId w:val="2"/>
        </w:numPr>
        <w:spacing w:line="276" w:lineRule="auto"/>
        <w:ind w:left="284"/>
        <w:jc w:val="both"/>
        <w:rPr>
          <w:rFonts w:asciiTheme="minorHAnsi" w:eastAsiaTheme="minorHAnsi" w:hAnsiTheme="minorHAnsi"/>
          <w:kern w:val="2"/>
        </w:rPr>
      </w:pPr>
      <w:r w:rsidRPr="009E15CE">
        <w:rPr>
          <w:rFonts w:asciiTheme="minorHAnsi" w:eastAsiaTheme="minorHAnsi" w:hAnsiTheme="minorHAnsi"/>
          <w:kern w:val="2"/>
        </w:rPr>
        <w:t xml:space="preserve">develop a </w:t>
      </w:r>
      <w:r w:rsidRPr="00754E33">
        <w:rPr>
          <w:rFonts w:asciiTheme="minorHAnsi" w:eastAsiaTheme="minorHAnsi" w:hAnsiTheme="minorHAnsi"/>
          <w:b/>
          <w:bCs/>
          <w:kern w:val="2"/>
        </w:rPr>
        <w:t>National Awareness and Visibility Strategy</w:t>
      </w:r>
      <w:r w:rsidRPr="009E15CE">
        <w:rPr>
          <w:rFonts w:asciiTheme="minorHAnsi" w:eastAsiaTheme="minorHAnsi" w:hAnsiTheme="minorHAnsi"/>
          <w:kern w:val="2"/>
        </w:rPr>
        <w:t xml:space="preserve"> for campaigns promoting </w:t>
      </w:r>
      <w:r w:rsidR="00754E33">
        <w:rPr>
          <w:rFonts w:asciiTheme="minorHAnsi" w:eastAsiaTheme="minorHAnsi" w:hAnsiTheme="minorHAnsi"/>
          <w:kern w:val="2"/>
        </w:rPr>
        <w:t>(</w:t>
      </w:r>
      <w:proofErr w:type="spellStart"/>
      <w:r w:rsidR="00754E33">
        <w:rPr>
          <w:rFonts w:asciiTheme="minorHAnsi" w:eastAsiaTheme="minorHAnsi" w:hAnsiTheme="minorHAnsi"/>
          <w:kern w:val="2"/>
        </w:rPr>
        <w:t>i</w:t>
      </w:r>
      <w:proofErr w:type="spellEnd"/>
      <w:r w:rsidR="00754E33">
        <w:rPr>
          <w:rFonts w:asciiTheme="minorHAnsi" w:eastAsiaTheme="minorHAnsi" w:hAnsiTheme="minorHAnsi"/>
          <w:kern w:val="2"/>
        </w:rPr>
        <w:t xml:space="preserve">) </w:t>
      </w:r>
      <w:r w:rsidRPr="009E15CE">
        <w:rPr>
          <w:rFonts w:asciiTheme="minorHAnsi" w:eastAsiaTheme="minorHAnsi" w:hAnsiTheme="minorHAnsi"/>
          <w:kern w:val="2"/>
        </w:rPr>
        <w:t xml:space="preserve">transition to low-emissions vehicles; and </w:t>
      </w:r>
      <w:r w:rsidR="00754E33">
        <w:rPr>
          <w:rFonts w:asciiTheme="minorHAnsi" w:eastAsiaTheme="minorHAnsi" w:hAnsiTheme="minorHAnsi"/>
          <w:kern w:val="2"/>
        </w:rPr>
        <w:t xml:space="preserve">(ii) </w:t>
      </w:r>
      <w:r w:rsidRPr="009E15CE">
        <w:rPr>
          <w:rFonts w:asciiTheme="minorHAnsi" w:eastAsiaTheme="minorHAnsi" w:hAnsiTheme="minorHAnsi"/>
          <w:kern w:val="2"/>
        </w:rPr>
        <w:t xml:space="preserve">inclusive and safe mobility especially for women, PWDs, elderly, </w:t>
      </w:r>
      <w:proofErr w:type="gramStart"/>
      <w:r w:rsidRPr="009E15CE">
        <w:rPr>
          <w:rFonts w:asciiTheme="minorHAnsi" w:eastAsiaTheme="minorHAnsi" w:hAnsiTheme="minorHAnsi"/>
          <w:kern w:val="2"/>
        </w:rPr>
        <w:t>youth</w:t>
      </w:r>
      <w:proofErr w:type="gramEnd"/>
      <w:r w:rsidRPr="009E15CE">
        <w:rPr>
          <w:rFonts w:asciiTheme="minorHAnsi" w:eastAsiaTheme="minorHAnsi" w:hAnsiTheme="minorHAnsi"/>
          <w:kern w:val="2"/>
        </w:rPr>
        <w:t xml:space="preserve"> and children. </w:t>
      </w:r>
    </w:p>
    <w:p w14:paraId="4FD7D666" w14:textId="77777777" w:rsidR="00ED748E" w:rsidRDefault="00ED748E" w:rsidP="009E15CE"/>
    <w:p w14:paraId="242DBF4C" w14:textId="30A89E90" w:rsidR="003971C9" w:rsidRDefault="003971C9" w:rsidP="009E15CE">
      <w:r>
        <w:t xml:space="preserve">Phil will challenge conference attendees to discuss how they would go about decarbonising transport in Samoa, and to consider how relevant the Samoan context is to the decarbonisation of transport in </w:t>
      </w:r>
      <w:r w:rsidRPr="003971C9">
        <w:t xml:space="preserve">Te </w:t>
      </w:r>
      <w:proofErr w:type="spellStart"/>
      <w:r w:rsidRPr="003971C9">
        <w:t>Tauihu</w:t>
      </w:r>
      <w:proofErr w:type="spellEnd"/>
      <w:r w:rsidRPr="003971C9">
        <w:t xml:space="preserve"> and Aotearoa New Zealand</w:t>
      </w:r>
      <w:r>
        <w:t xml:space="preserve">. </w:t>
      </w:r>
    </w:p>
    <w:sectPr w:rsidR="003971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9E03" w14:textId="77777777" w:rsidR="00966DA7" w:rsidRDefault="00966DA7" w:rsidP="007F30DC">
      <w:pPr>
        <w:spacing w:after="0" w:line="240" w:lineRule="auto"/>
      </w:pPr>
      <w:r>
        <w:separator/>
      </w:r>
    </w:p>
  </w:endnote>
  <w:endnote w:type="continuationSeparator" w:id="0">
    <w:p w14:paraId="380801FF" w14:textId="77777777" w:rsidR="00966DA7" w:rsidRDefault="00966DA7"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018C" w14:textId="77777777" w:rsidR="00966DA7" w:rsidRDefault="00966DA7" w:rsidP="007F30DC">
      <w:pPr>
        <w:spacing w:after="0" w:line="240" w:lineRule="auto"/>
      </w:pPr>
      <w:r>
        <w:separator/>
      </w:r>
    </w:p>
  </w:footnote>
  <w:footnote w:type="continuationSeparator" w:id="0">
    <w:p w14:paraId="218BBD74" w14:textId="77777777" w:rsidR="00966DA7" w:rsidRDefault="00966DA7"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9C5"/>
    <w:multiLevelType w:val="hybridMultilevel"/>
    <w:tmpl w:val="D4E28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D14F4E"/>
    <w:multiLevelType w:val="hybridMultilevel"/>
    <w:tmpl w:val="3DD803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8DC1E20"/>
    <w:multiLevelType w:val="hybridMultilevel"/>
    <w:tmpl w:val="CE0C2898"/>
    <w:lvl w:ilvl="0" w:tplc="DA66FCC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ADB08D7"/>
    <w:multiLevelType w:val="hybridMultilevel"/>
    <w:tmpl w:val="8BA4A076"/>
    <w:lvl w:ilvl="0" w:tplc="6E3EA4E6">
      <w:start w:val="1"/>
      <w:numFmt w:val="lowerRoman"/>
      <w:lvlText w:val="%1)"/>
      <w:lvlJc w:val="left"/>
      <w:pPr>
        <w:ind w:left="1080" w:hanging="720"/>
      </w:pPr>
      <w:rPr>
        <w:rFonts w:hint="default"/>
      </w:rPr>
    </w:lvl>
    <w:lvl w:ilvl="1" w:tplc="3C98F5AA">
      <w:start w:val="3"/>
      <w:numFmt w:val="bullet"/>
      <w:lvlText w:val="-"/>
      <w:lvlJc w:val="left"/>
      <w:pPr>
        <w:ind w:left="1800" w:hanging="720"/>
      </w:pPr>
      <w:rPr>
        <w:rFonts w:ascii="Calibri" w:eastAsiaTheme="minorHAnsi" w:hAnsi="Calibri" w:cs="Calibri"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45419780">
    <w:abstractNumId w:val="1"/>
    <w:lvlOverride w:ilvl="0"/>
    <w:lvlOverride w:ilvl="1"/>
    <w:lvlOverride w:ilvl="2"/>
    <w:lvlOverride w:ilvl="3"/>
    <w:lvlOverride w:ilvl="4"/>
    <w:lvlOverride w:ilvl="5"/>
    <w:lvlOverride w:ilvl="6"/>
    <w:lvlOverride w:ilvl="7"/>
    <w:lvlOverride w:ilvl="8"/>
  </w:num>
  <w:num w:numId="2" w16cid:durableId="1677079198">
    <w:abstractNumId w:val="0"/>
  </w:num>
  <w:num w:numId="3" w16cid:durableId="1241673908">
    <w:abstractNumId w:val="2"/>
  </w:num>
  <w:num w:numId="4" w16cid:durableId="1495294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100E87"/>
    <w:rsid w:val="00220182"/>
    <w:rsid w:val="003971C9"/>
    <w:rsid w:val="005C42DC"/>
    <w:rsid w:val="00754E33"/>
    <w:rsid w:val="007F30DC"/>
    <w:rsid w:val="00966DA7"/>
    <w:rsid w:val="009E15CE"/>
    <w:rsid w:val="00BF1F37"/>
    <w:rsid w:val="00ED74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customStyle="1" w:styleId="ListParagraphChar">
    <w:name w:val="List Paragraph Char"/>
    <w:basedOn w:val="DefaultParagraphFont"/>
    <w:link w:val="ListParagraph"/>
    <w:uiPriority w:val="34"/>
    <w:locked/>
    <w:rsid w:val="00100E87"/>
    <w:rPr>
      <w:rFonts w:ascii="MS Mincho" w:eastAsiaTheme="minorEastAsia" w:hAnsi="MS Mincho"/>
      <w:kern w:val="28"/>
    </w:rPr>
  </w:style>
  <w:style w:type="paragraph" w:styleId="ListParagraph">
    <w:name w:val="List Paragraph"/>
    <w:basedOn w:val="Normal"/>
    <w:link w:val="ListParagraphChar"/>
    <w:uiPriority w:val="34"/>
    <w:qFormat/>
    <w:rsid w:val="00100E87"/>
    <w:pPr>
      <w:widowControl w:val="0"/>
      <w:overflowPunct w:val="0"/>
      <w:adjustRightInd w:val="0"/>
      <w:spacing w:after="0" w:line="360" w:lineRule="auto"/>
      <w:ind w:left="720"/>
      <w:contextualSpacing/>
    </w:pPr>
    <w:rPr>
      <w:rFonts w:ascii="MS Mincho" w:eastAsiaTheme="minorEastAsia" w:hAnsi="MS Mincho"/>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7052">
      <w:bodyDiv w:val="1"/>
      <w:marLeft w:val="0"/>
      <w:marRight w:val="0"/>
      <w:marTop w:val="0"/>
      <w:marBottom w:val="0"/>
      <w:divBdr>
        <w:top w:val="none" w:sz="0" w:space="0" w:color="auto"/>
        <w:left w:val="none" w:sz="0" w:space="0" w:color="auto"/>
        <w:bottom w:val="none" w:sz="0" w:space="0" w:color="auto"/>
        <w:right w:val="none" w:sz="0" w:space="0" w:color="auto"/>
      </w:divBdr>
    </w:div>
    <w:div w:id="16054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Phil Harrison</cp:lastModifiedBy>
  <cp:revision>2</cp:revision>
  <dcterms:created xsi:type="dcterms:W3CDTF">2024-01-29T23:14:00Z</dcterms:created>
  <dcterms:modified xsi:type="dcterms:W3CDTF">2024-01-29T23:14:00Z</dcterms:modified>
</cp:coreProperties>
</file>