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91D6" w14:textId="213107A5" w:rsidR="008843F7" w:rsidRPr="008843F7" w:rsidRDefault="008843F7" w:rsidP="008843F7">
      <w:pPr>
        <w:shd w:val="clear" w:color="auto" w:fill="FFFFFF"/>
        <w:rPr>
          <w:rFonts w:cstheme="minorHAnsi"/>
          <w:b/>
          <w:bCs/>
          <w:color w:val="0081C1"/>
          <w:sz w:val="32"/>
          <w:szCs w:val="32"/>
        </w:rPr>
      </w:pPr>
      <w:r w:rsidRPr="008843F7">
        <w:rPr>
          <w:rFonts w:cstheme="minorHAnsi"/>
          <w:b/>
          <w:bCs/>
          <w:color w:val="0081C1"/>
          <w:sz w:val="32"/>
          <w:szCs w:val="32"/>
        </w:rPr>
        <w:t>Operational Risk Assessment of Auckland Harbour Bridge during Wind Events</w:t>
      </w:r>
    </w:p>
    <w:p w14:paraId="3DAB388F" w14:textId="36DA2604" w:rsidR="008843F7" w:rsidRPr="008843F7" w:rsidRDefault="008843F7" w:rsidP="008843F7">
      <w:pPr>
        <w:rPr>
          <w:rFonts w:ascii="Arial" w:hAnsi="Arial"/>
          <w:lang w:val="en-AU"/>
        </w:rPr>
      </w:pPr>
      <w:r>
        <w:rPr>
          <w:lang w:val="en-AU"/>
        </w:rPr>
        <w:t>This project investigated</w:t>
      </w:r>
      <w:r w:rsidRPr="00B11404">
        <w:rPr>
          <w:lang w:val="en-AU"/>
        </w:rPr>
        <w:t xml:space="preserve"> the use of the Auckland Harbour Bridge (AHB) in high winds, with a primary focus on safety. </w:t>
      </w:r>
      <w:r>
        <w:rPr>
          <w:lang w:val="en-AU"/>
        </w:rPr>
        <w:t>The</w:t>
      </w:r>
      <w:r w:rsidRPr="00B11404">
        <w:rPr>
          <w:lang w:val="en-AU"/>
        </w:rPr>
        <w:t xml:space="preserve"> client</w:t>
      </w:r>
      <w:r>
        <w:rPr>
          <w:lang w:val="en-AU"/>
        </w:rPr>
        <w:t xml:space="preserve"> NZTA</w:t>
      </w:r>
      <w:r w:rsidRPr="00B11404">
        <w:rPr>
          <w:lang w:val="en-AU"/>
        </w:rPr>
        <w:t xml:space="preserve"> Waka Kotahi </w:t>
      </w:r>
      <w:r>
        <w:rPr>
          <w:lang w:val="en-AU"/>
        </w:rPr>
        <w:t>requested</w:t>
      </w:r>
      <w:r w:rsidRPr="00B11404">
        <w:rPr>
          <w:lang w:val="en-AU"/>
        </w:rPr>
        <w:t xml:space="preserve"> a Qualitative Risk Assessment on the AHB. The analysis aimed to investigate the impact of </w:t>
      </w:r>
      <w:r>
        <w:rPr>
          <w:lang w:val="en-AU"/>
        </w:rPr>
        <w:t xml:space="preserve">the Transport Control Equipment and the potential to </w:t>
      </w:r>
      <w:r w:rsidRPr="00B11404">
        <w:rPr>
          <w:lang w:val="en-AU"/>
        </w:rPr>
        <w:t xml:space="preserve">increasing the allowable wind speed at which the AHB </w:t>
      </w:r>
      <w:r>
        <w:rPr>
          <w:lang w:val="en-AU"/>
        </w:rPr>
        <w:t>should</w:t>
      </w:r>
      <w:r w:rsidRPr="00B11404">
        <w:rPr>
          <w:lang w:val="en-AU"/>
        </w:rPr>
        <w:t xml:space="preserve"> closed to traffic.</w:t>
      </w:r>
    </w:p>
    <w:p w14:paraId="28C4BBFF" w14:textId="2A19B24E" w:rsidR="008843F7" w:rsidRPr="00B11404" w:rsidRDefault="008843F7" w:rsidP="008843F7">
      <w:pPr>
        <w:rPr>
          <w:lang w:val="en-AU"/>
        </w:rPr>
      </w:pPr>
      <w:r w:rsidRPr="00B11404">
        <w:rPr>
          <w:lang w:val="en-AU"/>
        </w:rPr>
        <w:t>The Aurecon team worked closely with the client, co-creating risk factors and</w:t>
      </w:r>
      <w:r>
        <w:rPr>
          <w:lang w:val="en-AU"/>
        </w:rPr>
        <w:t xml:space="preserve"> three</w:t>
      </w:r>
      <w:r w:rsidRPr="00B11404">
        <w:rPr>
          <w:lang w:val="en-AU"/>
        </w:rPr>
        <w:t xml:space="preserve"> failure mechanisms while balancing continuity of operation with safety. The team analysed wind speed data, the NZ </w:t>
      </w:r>
      <w:r>
        <w:rPr>
          <w:lang w:val="en-AU"/>
        </w:rPr>
        <w:t xml:space="preserve">heavy vehicle </w:t>
      </w:r>
      <w:r w:rsidRPr="00B11404">
        <w:rPr>
          <w:lang w:val="en-AU"/>
        </w:rPr>
        <w:t xml:space="preserve">transport fleet, likelihood of exposure, and </w:t>
      </w:r>
      <w:r>
        <w:rPr>
          <w:lang w:val="en-AU"/>
        </w:rPr>
        <w:t xml:space="preserve">determined the </w:t>
      </w:r>
      <w:r w:rsidRPr="00B11404">
        <w:rPr>
          <w:lang w:val="en-AU"/>
        </w:rPr>
        <w:t xml:space="preserve">target speed when high-sided vehicles became vulnerable.  </w:t>
      </w:r>
      <w:r>
        <w:rPr>
          <w:lang w:val="en-AU"/>
        </w:rPr>
        <w:t xml:space="preserve">We </w:t>
      </w:r>
      <w:r w:rsidRPr="00B11404">
        <w:rPr>
          <w:lang w:val="en-AU"/>
        </w:rPr>
        <w:t>made the complex simple, delivering a detailed analysis of the relationship between closure wind speed and the potential risks.</w:t>
      </w:r>
    </w:p>
    <w:p w14:paraId="54475760" w14:textId="56A59A34" w:rsidR="008843F7" w:rsidRDefault="008843F7" w:rsidP="008843F7">
      <w:pPr>
        <w:rPr>
          <w:lang w:val="en-AU"/>
        </w:rPr>
      </w:pPr>
      <w:r w:rsidRPr="00B11404">
        <w:rPr>
          <w:lang w:val="en-AU"/>
        </w:rPr>
        <w:t xml:space="preserve">The analysis revealed that </w:t>
      </w:r>
      <w:r>
        <w:rPr>
          <w:lang w:val="en-AU"/>
        </w:rPr>
        <w:t>the ITS signs and systems play a critical role in the safe operation of the AHB during high wind events. E</w:t>
      </w:r>
      <w:r w:rsidRPr="00B11404">
        <w:rPr>
          <w:lang w:val="en-AU"/>
        </w:rPr>
        <w:t xml:space="preserve">ven </w:t>
      </w:r>
      <w:r>
        <w:rPr>
          <w:lang w:val="en-AU"/>
        </w:rPr>
        <w:t xml:space="preserve">displaying </w:t>
      </w:r>
      <w:r w:rsidRPr="00B11404">
        <w:rPr>
          <w:lang w:val="en-AU"/>
        </w:rPr>
        <w:t>a slight increase in closure wind speed</w:t>
      </w:r>
      <w:r>
        <w:rPr>
          <w:lang w:val="en-AU"/>
        </w:rPr>
        <w:t xml:space="preserve"> on the Lane Control Signals (LCS)</w:t>
      </w:r>
      <w:r w:rsidRPr="00B11404">
        <w:rPr>
          <w:lang w:val="en-AU"/>
        </w:rPr>
        <w:t xml:space="preserve">, </w:t>
      </w:r>
      <w:r>
        <w:rPr>
          <w:lang w:val="en-AU"/>
        </w:rPr>
        <w:t>c</w:t>
      </w:r>
      <w:r w:rsidRPr="00B11404">
        <w:rPr>
          <w:lang w:val="en-AU"/>
        </w:rPr>
        <w:t xml:space="preserve">ould </w:t>
      </w:r>
      <w:r>
        <w:rPr>
          <w:lang w:val="en-AU"/>
        </w:rPr>
        <w:t xml:space="preserve">potentially </w:t>
      </w:r>
      <w:r w:rsidRPr="00B11404">
        <w:rPr>
          <w:lang w:val="en-AU"/>
        </w:rPr>
        <w:t xml:space="preserve">cause vehicles traveling at the legal speed limit to lose control and cause serious accidents. </w:t>
      </w:r>
    </w:p>
    <w:p w14:paraId="4FEFD3F8" w14:textId="77777777" w:rsidR="008843F7" w:rsidRDefault="008843F7" w:rsidP="008843F7">
      <w:pPr>
        <w:rPr>
          <w:lang w:val="en-AU"/>
        </w:rPr>
      </w:pPr>
      <w:r w:rsidRPr="00B11404">
        <w:rPr>
          <w:lang w:val="en-AU"/>
        </w:rPr>
        <w:t xml:space="preserve">Despite pressure to keep the AHB open during higher winds, </w:t>
      </w:r>
      <w:r>
        <w:rPr>
          <w:lang w:val="en-AU"/>
        </w:rPr>
        <w:t>the teams technical work and</w:t>
      </w:r>
      <w:r w:rsidRPr="00B11404">
        <w:rPr>
          <w:lang w:val="en-AU"/>
        </w:rPr>
        <w:t xml:space="preserve"> commitment to safety </w:t>
      </w:r>
      <w:r>
        <w:rPr>
          <w:lang w:val="en-AU"/>
        </w:rPr>
        <w:t>provided evidence and guidance for the operation and potential upgraded to minimise the risks of</w:t>
      </w:r>
      <w:r w:rsidRPr="00B11404">
        <w:rPr>
          <w:lang w:val="en-AU"/>
        </w:rPr>
        <w:t xml:space="preserve"> any further</w:t>
      </w:r>
      <w:r>
        <w:rPr>
          <w:lang w:val="en-AU"/>
        </w:rPr>
        <w:t xml:space="preserve"> wind related</w:t>
      </w:r>
      <w:r w:rsidRPr="00B11404">
        <w:rPr>
          <w:lang w:val="en-AU"/>
        </w:rPr>
        <w:t xml:space="preserve"> incidents.</w:t>
      </w:r>
    </w:p>
    <w:p w14:paraId="169AC2A6" w14:textId="45A0B636" w:rsidR="008843F7" w:rsidRPr="008843F7" w:rsidRDefault="008843F7" w:rsidP="008843F7">
      <w:pPr>
        <w:pStyle w:val="BodyText"/>
        <w:rPr>
          <w:kern w:val="2"/>
          <w:sz w:val="22"/>
          <w:szCs w:val="22"/>
          <w:lang w:val="en-AU"/>
          <w14:ligatures w14:val="standardContextual"/>
        </w:rPr>
      </w:pPr>
      <w:r w:rsidRPr="008843F7">
        <w:rPr>
          <w:kern w:val="2"/>
          <w:sz w:val="22"/>
          <w:szCs w:val="22"/>
          <w:lang w:val="en-AU"/>
          <w14:ligatures w14:val="standardContextual"/>
        </w:rPr>
        <w:t xml:space="preserve">Contact: Blair Monk </w:t>
      </w:r>
    </w:p>
    <w:p w14:paraId="4A2A175F" w14:textId="77777777" w:rsidR="008843F7" w:rsidRPr="008843F7" w:rsidRDefault="008843F7" w:rsidP="008843F7">
      <w:pPr>
        <w:pStyle w:val="BodyText"/>
        <w:rPr>
          <w:kern w:val="2"/>
          <w:sz w:val="22"/>
          <w:szCs w:val="22"/>
          <w:lang w:val="en-AU"/>
          <w14:ligatures w14:val="standardContextual"/>
        </w:rPr>
      </w:pPr>
      <w:r w:rsidRPr="008843F7">
        <w:rPr>
          <w:kern w:val="2"/>
          <w:sz w:val="22"/>
          <w:szCs w:val="22"/>
          <w:lang w:val="en-AU"/>
          <w14:ligatures w14:val="standardContextual"/>
        </w:rPr>
        <w:t>blair.monk@aurecongroup.com</w:t>
      </w:r>
    </w:p>
    <w:p w14:paraId="046C2E59" w14:textId="143F7561" w:rsidR="00220182" w:rsidRDefault="008843F7" w:rsidP="008843F7">
      <w:pPr>
        <w:pStyle w:val="BodyText"/>
      </w:pPr>
      <w:r>
        <w:rPr>
          <w:rFonts w:ascii="Segoe UI" w:hAnsi="Segoe UI" w:cs="Segoe UI"/>
          <w:noProof/>
          <w:color w:val="6EA500"/>
        </w:rPr>
        <w:drawing>
          <wp:inline distT="0" distB="0" distL="0" distR="0" wp14:anchorId="6C74B677" wp14:editId="58AD87CC">
            <wp:extent cx="4743450" cy="296465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5" t="9821" r="10886" b="7143"/>
                    <a:stretch/>
                  </pic:blipFill>
                  <pic:spPr bwMode="auto">
                    <a:xfrm>
                      <a:off x="0" y="0"/>
                      <a:ext cx="4822581" cy="301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018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FE3F" w14:textId="77777777" w:rsidR="007F30DC" w:rsidRDefault="007F30DC" w:rsidP="007F30DC">
      <w:pPr>
        <w:spacing w:after="0" w:line="240" w:lineRule="auto"/>
      </w:pPr>
      <w:r>
        <w:separator/>
      </w:r>
    </w:p>
  </w:endnote>
  <w:endnote w:type="continuationSeparator" w:id="0">
    <w:p w14:paraId="7FA0F2A8" w14:textId="77777777" w:rsidR="007F30DC" w:rsidRDefault="007F30DC" w:rsidP="007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2292" w14:textId="797E9158" w:rsidR="007F30DC" w:rsidRDefault="007F30D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8F4B" w14:textId="77777777" w:rsidR="007F30DC" w:rsidRDefault="007F30DC" w:rsidP="007F30DC">
      <w:pPr>
        <w:spacing w:after="0" w:line="240" w:lineRule="auto"/>
      </w:pPr>
      <w:r>
        <w:separator/>
      </w:r>
    </w:p>
  </w:footnote>
  <w:footnote w:type="continuationSeparator" w:id="0">
    <w:p w14:paraId="71B2C278" w14:textId="77777777" w:rsidR="007F30DC" w:rsidRDefault="007F30DC" w:rsidP="007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FB53" w14:textId="3DF95610" w:rsidR="007F30DC" w:rsidRDefault="007F30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220182"/>
    <w:rsid w:val="007F30DC"/>
    <w:rsid w:val="0088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F26E"/>
  <w15:chartTrackingRefBased/>
  <w15:docId w15:val="{18EF28D8-BDAF-403E-AF15-4DA384E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DC"/>
  </w:style>
  <w:style w:type="character" w:customStyle="1" w:styleId="normaltextrun">
    <w:name w:val="normaltextrun"/>
    <w:basedOn w:val="DefaultParagraphFont"/>
    <w:rsid w:val="008843F7"/>
  </w:style>
  <w:style w:type="paragraph" w:styleId="BodyText">
    <w:name w:val="Body Text"/>
    <w:basedOn w:val="Normal"/>
    <w:link w:val="BodyTextChar"/>
    <w:qFormat/>
    <w:rsid w:val="008843F7"/>
    <w:pPr>
      <w:spacing w:after="120" w:line="276" w:lineRule="auto"/>
    </w:pPr>
    <w:rPr>
      <w:kern w:val="0"/>
      <w:sz w:val="20"/>
      <w:szCs w:val="20"/>
      <w:lang w:val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8843F7"/>
    <w:rPr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Blair Monk</cp:lastModifiedBy>
  <cp:revision>2</cp:revision>
  <dcterms:created xsi:type="dcterms:W3CDTF">2024-02-09T03:48:00Z</dcterms:created>
  <dcterms:modified xsi:type="dcterms:W3CDTF">2024-02-09T03:48:00Z</dcterms:modified>
</cp:coreProperties>
</file>