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p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F942BC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>
              <w:rPr>
                <w:rFonts w:ascii="Fakt Pro Bln" w:hAnsi="Fakt Pro Bln" w:cs="Circular Std Book"/>
                <w:noProof/>
                <w:sz w:val="22"/>
                <w:szCs w:val="22"/>
              </w:rPr>
              <w:t>Stuart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F942BC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>
              <w:rPr>
                <w:rFonts w:ascii="Fakt Pro Bln" w:hAnsi="Fakt Pro Bln" w:cs="Circular Std Book"/>
                <w:noProof/>
                <w:sz w:val="22"/>
                <w:szCs w:val="22"/>
              </w:rPr>
              <w:t>Donovan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BA1BC8" w:rsidP="00F942B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t>Veitch Lister Consulting</w:t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F942B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>
              <w:rPr>
                <w:rFonts w:ascii="Fakt Pro Bln" w:hAnsi="Fakt Pro Bln" w:cs="Circular Std Book"/>
                <w:noProof/>
                <w:sz w:val="22"/>
                <w:szCs w:val="22"/>
              </w:rPr>
              <w:t>22 Twickenham Street, Chelmer, QLD 4068, Australia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F942B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>
              <w:rPr>
                <w:rFonts w:ascii="Fakt Pro Bln" w:hAnsi="Fakt Pro Bln" w:cs="Circular Std Book"/>
                <w:noProof/>
                <w:sz w:val="22"/>
                <w:szCs w:val="22"/>
              </w:rPr>
              <w:t>stu.donovan@gmail.com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B51C59" w:rsidRPr="00A1384F" w:rsidRDefault="00BA1BC8" w:rsidP="00F942B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 w:rsidRPr="00BA1BC8">
              <w:rPr>
                <w:rFonts w:ascii="Fakt Pro Bln" w:hAnsi="Fakt Pro Bln" w:cs="Circular Std Book"/>
                <w:sz w:val="22"/>
                <w:szCs w:val="22"/>
              </w:rPr>
              <w:t>+614</w:t>
            </w:r>
            <w:r>
              <w:rPr>
                <w:rFonts w:ascii="Fakt Pro Bln" w:hAnsi="Fakt Pro Bln" w:cs="Circular Std Book"/>
                <w:sz w:val="22"/>
                <w:szCs w:val="22"/>
              </w:rPr>
              <w:t xml:space="preserve"> </w:t>
            </w:r>
            <w:r w:rsidRPr="00BA1BC8">
              <w:rPr>
                <w:rFonts w:ascii="Fakt Pro Bln" w:hAnsi="Fakt Pro Bln" w:cs="Circular Std Book"/>
                <w:sz w:val="22"/>
                <w:szCs w:val="22"/>
              </w:rPr>
              <w:t>8108</w:t>
            </w:r>
            <w:r>
              <w:rPr>
                <w:rFonts w:ascii="Fakt Pro Bln" w:hAnsi="Fakt Pro Bln" w:cs="Circular Std Book"/>
                <w:sz w:val="22"/>
                <w:szCs w:val="22"/>
              </w:rPr>
              <w:t xml:space="preserve"> </w:t>
            </w:r>
            <w:r w:rsidRPr="00BA1BC8">
              <w:rPr>
                <w:rFonts w:ascii="Fakt Pro Bln" w:hAnsi="Fakt Pro Bln" w:cs="Circular Std Book"/>
                <w:sz w:val="22"/>
                <w:szCs w:val="22"/>
              </w:rPr>
              <w:t>3382</w:t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B51C59" w:rsidP="00F942B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bookmarkStart w:id="1" w:name="_GoBack"/>
            <w:bookmarkEnd w:id="1"/>
          </w:p>
        </w:tc>
      </w:tr>
      <w:tr w:rsidR="00CE155D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CE155D" w:rsidRPr="00A1384F" w:rsidRDefault="00F44BB9" w:rsidP="00F942BC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>
              <w:rPr>
                <w:rFonts w:ascii="Fakt Pro Bln" w:hAnsi="Fakt Pro Bln" w:cs="Circular Std Book"/>
                <w:noProof/>
                <w:sz w:val="22"/>
                <w:szCs w:val="22"/>
              </w:rPr>
              <w:t>Saeid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CE155D" w:rsidRPr="00A1384F" w:rsidRDefault="00F44BB9" w:rsidP="00F942BC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>
              <w:rPr>
                <w:rFonts w:ascii="Fakt Pro Bln" w:hAnsi="Fakt Pro Bln" w:cs="Circular Std Book"/>
                <w:sz w:val="22"/>
                <w:szCs w:val="22"/>
              </w:rPr>
              <w:t>Nazari Adli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CE155D" w:rsidRPr="00A1384F" w:rsidRDefault="00F44BB9" w:rsidP="00F942B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>
              <w:rPr>
                <w:rFonts w:ascii="Fakt Pro Bln" w:hAnsi="Fakt Pro Bln" w:cs="Circular Std Book"/>
                <w:noProof/>
                <w:sz w:val="22"/>
                <w:szCs w:val="22"/>
              </w:rPr>
              <w:t>MRCagney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F44BB9" w:rsidP="00F942B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 w:rsidRPr="00F942BC">
              <w:rPr>
                <w:rFonts w:ascii="Fakt Pro Bln" w:hAnsi="Fakt Pro Bln" w:cs="Circular Std Book"/>
                <w:noProof/>
                <w:sz w:val="22"/>
                <w:szCs w:val="22"/>
              </w:rPr>
              <w:t>Many cities are grappling with the twin challenges posed by growing travel demands and persistent socioeconomic inequality. From a policy perspective, major transport investments would ideally be efficient – in that their economic benefits exceed their costs – as well as equitable – in that they benefit the less well-off. Toward this end, this study formulates an ex-ante justice test for public transport investments that relates accessibility to inequality, and that enables comparisons between projects and across jurisdictions. A case study is used to assess the sensitivity of the test to changes in key assumptions. We conclude that justice tests</w:t>
            </w:r>
            <w:r w:rsidR="00F942BC">
              <w:rPr>
                <w:rFonts w:ascii="Fakt Pro Bln" w:hAnsi="Fakt Pro Bln" w:cs="Circular Std Book"/>
                <w:noProof/>
                <w:sz w:val="22"/>
                <w:szCs w:val="22"/>
              </w:rPr>
              <w:t>, when based on carefully calibrated parameters,</w:t>
            </w:r>
            <w:r w:rsidR="00F942BC" w:rsidRPr="00F942B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are a relatively straightforward adjunct to the policy frameworks currently being used to evaluate public transport investments in many jurisdictions.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657112" w:rsidRPr="00A1384F" w:rsidRDefault="00F44BB9" w:rsidP="00F942B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942BC" w:rsidRPr="00F942BC">
              <w:rPr>
                <w:rFonts w:ascii="Fakt Pro Bln" w:hAnsi="Fakt Pro Bln" w:cs="Circular Std Book"/>
                <w:noProof/>
                <w:sz w:val="22"/>
                <w:szCs w:val="22"/>
              </w:rPr>
              <w:t>Right to the city: An ex-ante justice test for public transport investment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:rsidR="00657112" w:rsidRPr="00141C3F" w:rsidRDefault="00F44BB9" w:rsidP="00657112">
            <w:pPr>
              <w:spacing w:before="120" w:after="40"/>
              <w:rPr>
                <w:rFonts w:ascii="Fakt Pro Bln" w:hAnsi="Fakt Pro Bln" w:cs="Circular Std Book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942BC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default" r:id="rId8"/>
      <w:footerReference w:type="even" r:id="rId9"/>
      <w:footerReference w:type="default" r:id="rId10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453" w:rsidRDefault="00131453">
      <w:r>
        <w:separator/>
      </w:r>
    </w:p>
  </w:endnote>
  <w:endnote w:type="continuationSeparator" w:id="0">
    <w:p w:rsidR="00131453" w:rsidRDefault="0013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kt Pro Bln"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515" w:rsidRDefault="00094515" w:rsidP="00973ADB">
    <w:pPr>
      <w:pStyle w:val="Footer"/>
      <w:ind w:left="-851" w:right="-851"/>
      <w:jc w:val="center"/>
    </w:pPr>
    <w:r>
      <w:rPr>
        <w:noProof/>
        <w:lang w:val="en-NZ" w:eastAsia="en-NZ"/>
      </w:rPr>
      <w:drawing>
        <wp:inline distT="0" distB="0" distL="0" distR="0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453" w:rsidRDefault="00131453">
      <w:r>
        <w:separator/>
      </w:r>
    </w:p>
  </w:footnote>
  <w:footnote w:type="continuationSeparator" w:id="0">
    <w:p w:rsidR="00131453" w:rsidRDefault="00131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NZ" w:eastAsia="en-NZ"/>
      </w:rPr>
      <w:drawing>
        <wp:inline distT="0" distB="0" distL="0" distR="0" wp14:anchorId="7323C06E" wp14:editId="3D9A2B01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9.8pt;height:81.65pt" o:bullet="t">
        <v:imagedata r:id="rId1" o:title="Bullet Point"/>
      </v:shape>
    </w:pict>
  </w:numPicBullet>
  <w:numPicBullet w:numPicBulletId="1">
    <w:pict>
      <v:shape id="_x0000_i1027" type="#_x0000_t75" style="width:176.3pt;height:170.1pt" o:bullet="t">
        <v:imagedata r:id="rId2" o:title="Conf-Icon"/>
      </v:shape>
    </w:pict>
  </w:numPicBullet>
  <w:numPicBullet w:numPicBulletId="2">
    <w:pict>
      <v:shape id="_x0000_i1028" type="#_x0000_t75" style="width:151.35pt;height:145.15pt" o:bullet="t">
        <v:imagedata r:id="rId3" o:title="Conf-Icon"/>
      </v:shape>
    </w:pict>
  </w:numPicBullet>
  <w:numPicBullet w:numPicBulletId="3">
    <w:pict>
      <v:shape id="_x0000_i1029" type="#_x0000_t75" style="width:121.9pt;height:111.1pt" o:bullet="t">
        <v:imagedata r:id="rId4" o:title="Bullet Point"/>
      </v:shape>
    </w:pict>
  </w:numPicBullet>
  <w:numPicBullet w:numPicBulletId="4">
    <w:pict>
      <v:shape id="_x0000_i1030" type="#_x0000_t75" style="width:109.4pt;height:107.15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1453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924E0"/>
    <w:rsid w:val="002A1203"/>
    <w:rsid w:val="002A21A9"/>
    <w:rsid w:val="002A4E2F"/>
    <w:rsid w:val="002B5CB6"/>
    <w:rsid w:val="002C7540"/>
    <w:rsid w:val="002E041E"/>
    <w:rsid w:val="002E334F"/>
    <w:rsid w:val="002E5C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557E9"/>
    <w:rsid w:val="003573AD"/>
    <w:rsid w:val="00384673"/>
    <w:rsid w:val="00385036"/>
    <w:rsid w:val="003874B0"/>
    <w:rsid w:val="003959E1"/>
    <w:rsid w:val="003E27EF"/>
    <w:rsid w:val="00424CC0"/>
    <w:rsid w:val="00426508"/>
    <w:rsid w:val="00442674"/>
    <w:rsid w:val="00451684"/>
    <w:rsid w:val="004529D4"/>
    <w:rsid w:val="00455673"/>
    <w:rsid w:val="00457E30"/>
    <w:rsid w:val="0048238B"/>
    <w:rsid w:val="004D3753"/>
    <w:rsid w:val="004D6306"/>
    <w:rsid w:val="004E3E11"/>
    <w:rsid w:val="004E4B6D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B434A"/>
    <w:rsid w:val="007B5CC6"/>
    <w:rsid w:val="007D1481"/>
    <w:rsid w:val="007E7468"/>
    <w:rsid w:val="007F5CD2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C6"/>
    <w:rsid w:val="00906B7A"/>
    <w:rsid w:val="00915359"/>
    <w:rsid w:val="00916705"/>
    <w:rsid w:val="00916CAC"/>
    <w:rsid w:val="009207B4"/>
    <w:rsid w:val="00921582"/>
    <w:rsid w:val="00926714"/>
    <w:rsid w:val="00926ECE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B1096"/>
    <w:rsid w:val="00AB2488"/>
    <w:rsid w:val="00AC472E"/>
    <w:rsid w:val="00AD0B66"/>
    <w:rsid w:val="00AD4FFD"/>
    <w:rsid w:val="00AE2126"/>
    <w:rsid w:val="00B248AE"/>
    <w:rsid w:val="00B257FB"/>
    <w:rsid w:val="00B34D63"/>
    <w:rsid w:val="00B51C59"/>
    <w:rsid w:val="00B76BF5"/>
    <w:rsid w:val="00B8097D"/>
    <w:rsid w:val="00B81ED2"/>
    <w:rsid w:val="00BA1BC8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602BB"/>
    <w:rsid w:val="00C62828"/>
    <w:rsid w:val="00C7440C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63EA2"/>
    <w:rsid w:val="00D719B5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942BC"/>
    <w:rsid w:val="00FA33C5"/>
    <w:rsid w:val="00FA788B"/>
    <w:rsid w:val="00FA7BE5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604586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02A18B-4FEC-41DC-BF54-CADF73EDF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1636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Glenda Harding</cp:lastModifiedBy>
  <cp:revision>2</cp:revision>
  <cp:lastPrinted>2017-09-24T23:53:00Z</cp:lastPrinted>
  <dcterms:created xsi:type="dcterms:W3CDTF">2018-02-12T03:48:00Z</dcterms:created>
  <dcterms:modified xsi:type="dcterms:W3CDTF">2018-02-12T03:48:00Z</dcterms:modified>
</cp:coreProperties>
</file>